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B8" w:rsidRDefault="008B68B8" w:rsidP="008B68B8">
      <w:pPr>
        <w:jc w:val="center"/>
      </w:pPr>
      <w:r>
        <w:rPr>
          <w:noProof/>
        </w:rPr>
        <w:drawing>
          <wp:inline distT="0" distB="0" distL="0" distR="0" wp14:anchorId="1801C57D" wp14:editId="170210A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4" w:rsidRPr="00395C51" w:rsidRDefault="00701C85" w:rsidP="008B6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51">
        <w:rPr>
          <w:rFonts w:ascii="Times New Roman" w:hAnsi="Times New Roman" w:cs="Times New Roman"/>
          <w:b/>
          <w:sz w:val="24"/>
          <w:szCs w:val="24"/>
        </w:rPr>
        <w:t>Breast Cancer Committee Meeting</w:t>
      </w:r>
    </w:p>
    <w:p w:rsidR="00701C85" w:rsidRPr="00B13980" w:rsidRDefault="008226FF" w:rsidP="008B6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Tazewell </w:t>
      </w:r>
      <w:r w:rsidR="00701C85" w:rsidRPr="00B13980">
        <w:rPr>
          <w:rFonts w:ascii="Times New Roman" w:hAnsi="Times New Roman" w:cs="Times New Roman"/>
          <w:sz w:val="24"/>
          <w:szCs w:val="24"/>
        </w:rPr>
        <w:t>County Health Department</w:t>
      </w:r>
    </w:p>
    <w:p w:rsidR="00B13980" w:rsidRPr="00B13980" w:rsidRDefault="008226FF" w:rsidP="008B6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</w:t>
      </w:r>
      <w:r w:rsidR="00701C85" w:rsidRPr="00B13980"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701C85" w:rsidRPr="00B13980" w:rsidRDefault="00701C85" w:rsidP="008B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980">
        <w:rPr>
          <w:rFonts w:ascii="Times New Roman" w:hAnsi="Times New Roman" w:cs="Times New Roman"/>
          <w:sz w:val="24"/>
          <w:szCs w:val="24"/>
        </w:rPr>
        <w:t>1:00-2:</w:t>
      </w:r>
      <w:r w:rsidR="00DA6E45" w:rsidRPr="00B13980">
        <w:rPr>
          <w:rFonts w:ascii="Times New Roman" w:hAnsi="Times New Roman" w:cs="Times New Roman"/>
          <w:sz w:val="24"/>
          <w:szCs w:val="24"/>
        </w:rPr>
        <w:t>30</w:t>
      </w:r>
    </w:p>
    <w:p w:rsidR="00C31EA0" w:rsidRPr="00C31EA0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C31EA0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In attendance: </w:t>
      </w:r>
    </w:p>
    <w:p w:rsidR="00C31EA0" w:rsidRDefault="001634C1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Greg Eberle-Hopedale Wellness/Medical Complex</w:t>
      </w:r>
    </w:p>
    <w:p w:rsidR="00A5593E" w:rsidRPr="00A5593E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Donna Long-Unity Point </w:t>
      </w:r>
      <w:r w:rsidR="00C31EA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Health </w:t>
      </w: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Methodist</w:t>
      </w:r>
    </w:p>
    <w:p w:rsidR="00A5593E" w:rsidRPr="00A5593E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Gayle Young-Susan G. Komen</w:t>
      </w:r>
    </w:p>
    <w:p w:rsidR="00C31EA0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Julie Herzog- Tazewell County Health Department </w:t>
      </w:r>
    </w:p>
    <w:p w:rsidR="00C31EA0" w:rsidRDefault="00C31EA0" w:rsidP="00C31EA0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Michelle Hobbs-Tazewell County Health Department</w:t>
      </w:r>
    </w:p>
    <w:p w:rsidR="00C31EA0" w:rsidRDefault="00C31EA0" w:rsidP="00C31EA0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Michele Sharping-Tazewell County Health Department</w:t>
      </w:r>
    </w:p>
    <w:p w:rsidR="001634C1" w:rsidRDefault="001634C1" w:rsidP="00C31EA0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Beth Scheurmann-Tazewell County Health Department</w:t>
      </w:r>
    </w:p>
    <w:p w:rsidR="008226FF" w:rsidRDefault="008226FF" w:rsidP="008226FF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Andrea Ingwersen, Woodford County Health Department</w:t>
      </w:r>
    </w:p>
    <w:p w:rsidR="001634C1" w:rsidRDefault="001634C1" w:rsidP="008226FF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Hannah Wang-UIC Medical School</w:t>
      </w:r>
    </w:p>
    <w:p w:rsidR="008226FF" w:rsidRPr="00A5593E" w:rsidRDefault="008226FF" w:rsidP="00C31EA0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C31EA0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5593E" w:rsidRDefault="00A5593E" w:rsidP="0034171B">
      <w:pPr>
        <w:rPr>
          <w:rFonts w:ascii="Times New Roman" w:hAnsi="Times New Roman" w:cs="Times New Roman"/>
          <w:sz w:val="24"/>
          <w:szCs w:val="24"/>
        </w:rPr>
      </w:pPr>
    </w:p>
    <w:p w:rsidR="00A5593E" w:rsidRPr="00A5593E" w:rsidRDefault="00C31EA0" w:rsidP="00A5593E">
      <w:pPr>
        <w:spacing w:after="0" w:line="240" w:lineRule="auto"/>
        <w:rPr>
          <w:rFonts w:ascii="Lucida Grande" w:eastAsia="ヒラギノ角ゴ Pro W3" w:hAnsi="Lucida Grande" w:cs="Times New Roman"/>
          <w:color w:val="000000"/>
          <w:szCs w:val="24"/>
        </w:rPr>
      </w:pPr>
      <w:r>
        <w:rPr>
          <w:rFonts w:ascii="Times New Roman" w:eastAsia="ヒラギノ角ゴ Pro W3" w:hAnsi="Times New Roman" w:cs="Times New Roman"/>
          <w:b/>
          <w:sz w:val="28"/>
          <w:szCs w:val="24"/>
        </w:rPr>
        <w:t>M</w:t>
      </w:r>
      <w:r w:rsidR="00A5593E" w:rsidRPr="00A5593E">
        <w:rPr>
          <w:rFonts w:ascii="Times New Roman" w:eastAsia="ヒラギノ角ゴ Pro W3" w:hAnsi="Times New Roman" w:cs="Times New Roman"/>
          <w:b/>
          <w:sz w:val="28"/>
          <w:szCs w:val="24"/>
        </w:rPr>
        <w:t>inutes:</w:t>
      </w:r>
    </w:p>
    <w:p w:rsidR="00A5593E" w:rsidRDefault="00A5593E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E3E3B" w:rsidRDefault="00C31EA0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Greg Eberle</w:t>
      </w:r>
      <w:r w:rsidR="002E3E3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gave the group an update from the Partnership for Health Community board</w:t>
      </w:r>
      <w:r w:rsid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  <w:r w:rsidR="002E3E3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2E3E3B" w:rsidRPr="005F1463" w:rsidRDefault="002E3E3B" w:rsidP="005F1463">
      <w:pPr>
        <w:pStyle w:val="ListParagraph"/>
        <w:numPr>
          <w:ilvl w:val="0"/>
          <w:numId w:val="14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The board is moving towards 501c3 status, so that the board can apply and funnel grants through the Partnership. New officers have been elected and are as follows:</w:t>
      </w:r>
    </w:p>
    <w:p w:rsidR="002E3E3B" w:rsidRDefault="002E3E3B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President: Lisa Fuller (OSF)</w:t>
      </w:r>
    </w:p>
    <w:p w:rsidR="006018DC" w:rsidRDefault="006018DC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Co-President: Hillary Aggertt (WCHD)</w:t>
      </w:r>
    </w:p>
    <w:p w:rsidR="002E3E3B" w:rsidRDefault="002E3E3B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Vice President: Tim </w:t>
      </w:r>
      <w:r w:rsidR="006018D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Heth</w:t>
      </w:r>
      <w:bookmarkStart w:id="0" w:name="_GoBack"/>
      <w:bookmarkEnd w:id="0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(Unity Point)</w:t>
      </w:r>
    </w:p>
    <w:p w:rsidR="002E3E3B" w:rsidRDefault="002E3E3B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Secretary: Amy Fox (TCHD)</w:t>
      </w:r>
    </w:p>
    <w:p w:rsidR="002E3E3B" w:rsidRDefault="005F1463" w:rsidP="005F1463">
      <w:pPr>
        <w:pStyle w:val="ListParagraph"/>
        <w:numPr>
          <w:ilvl w:val="0"/>
          <w:numId w:val="14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The board discussed </w:t>
      </w:r>
      <w:r w:rsidR="006814C1"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marketing</w:t>
      </w: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for the partnership, currently being done by the 3 HD PIOs but may be more impactful if have one designated person to do marketing. </w:t>
      </w: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Currently, it is “hit or miss” as far as who is responsible for what.  There is a website and Facebook page</w:t>
      </w:r>
      <w:r w:rsidR="00871C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Healthy HOI. </w:t>
      </w: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5F1463" w:rsidRDefault="005F1463" w:rsidP="005F1463">
      <w:pPr>
        <w:pStyle w:val="ListParagraph"/>
        <w:numPr>
          <w:ilvl w:val="0"/>
          <w:numId w:val="14"/>
        </w:numPr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CHNA update-The surveys have been completed and a data committee has been formed. Data analysis should be completed by January 2019, a prioritization team will be </w:t>
      </w: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formed in </w:t>
      </w:r>
      <w:r w:rsidR="00871C90"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spring</w:t>
      </w: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2019 and January 202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0</w:t>
      </w:r>
      <w:r w:rsidR="00871C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will be</w:t>
      </w: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the next implementation phase. </w:t>
      </w: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  <w:t>*If the</w:t>
      </w: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5F1463"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  <w:t xml:space="preserve">committee has recommendations for the prioritization team, let Greg know. </w:t>
      </w:r>
    </w:p>
    <w:p w:rsidR="002E3E3B" w:rsidRDefault="005F1463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Quarter 3 Progress was reviewed on the dashboard:</w:t>
      </w:r>
    </w:p>
    <w:p w:rsidR="00871C90" w:rsidRDefault="00871C90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1a.-The MOU has been submitted to OSF Quality Control. Greg noted that Nicole W. rom OSF was cc’d on all </w:t>
      </w:r>
      <w:r w:rsidR="00650CA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correspondence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</w:p>
    <w:p w:rsidR="007E7CC3" w:rsidRDefault="00871C90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1c.-Discussion took place about how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exactly to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inform providers of the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group’s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recommendation. Should it be in the form of a le</w:t>
      </w:r>
      <w:r w:rsidR="00650CA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ter? A report card of screening numbers/data?</w:t>
      </w:r>
    </w:p>
    <w:p w:rsidR="00871C90" w:rsidRDefault="00871C90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-The committee decided that </w:t>
      </w:r>
      <w:r w:rsidR="00650CA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recommendations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would be presented to providers in the form of a letter, on P4HC letterhead, with breast cancer committee participating agencies list on the letterhead. Screening numbers could be included in the </w:t>
      </w:r>
      <w:r w:rsidR="00650CA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correspondence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</w:p>
    <w:p w:rsidR="00871C90" w:rsidRDefault="00BF3BC2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3BC2"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  <w:t>Tasks for November meeting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871C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-Andrea Ingwersen will create the letterhead and Gayle Young will create the first draft of the </w:t>
      </w:r>
      <w:r w:rsidR="00650CA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letter/report card by the November meeting. The entire committee then can give feedback for the final draft. </w:t>
      </w:r>
    </w:p>
    <w:p w:rsidR="00650CA0" w:rsidRDefault="00650CA0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1e.-IBCCP working on outreach and increasing number of providers,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especially in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Woodford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Marshall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counties and Hopedale medical Complex. Hopedale has 5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satellite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offices now; Tremont, Mackinaw, Manito, Atlanta and Delavan. </w:t>
      </w:r>
    </w:p>
    <w:p w:rsidR="00650CA0" w:rsidRDefault="00650CA0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To be an IBCCP provider, have to accept the Chicago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Medicare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rate. </w:t>
      </w:r>
    </w:p>
    <w:p w:rsidR="00650CA0" w:rsidRDefault="00650CA0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-Mammo van is no longer in service due to outdated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equipment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The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mammography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machine in the van was 2D and now that is no longer the 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highest standard of care. 3D is available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from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all screening providers, and to replace 3D on the mammo van would be too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expensive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and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equipment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is too sensitive to travel, would have to be recalibrated (a time consuming process) each time the van was set up at a stop.  </w:t>
      </w:r>
    </w:p>
    <w:p w:rsidR="00650CA0" w:rsidRDefault="00650CA0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1e. &amp; 1f.-IBCCP presented to approximately 65 women at Daughters of the Elks event. The majority of attendees were African American. 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Discussion took place on how best to continue to reach this population.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Churches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and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Delta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Theta Zeta were both suggested. The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sorority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has a national platform of promoting breast health. </w:t>
      </w:r>
    </w:p>
    <w:p w:rsidR="00650CA0" w:rsidRDefault="00650CA0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1e. &amp;1f.-Catalina from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Friendship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House is now part of the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committee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and assist with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outreach to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Hispanic women. </w:t>
      </w:r>
    </w:p>
    <w:p w:rsidR="00BF3BC2" w:rsidRDefault="00BF3BC2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3BC2"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  <w:lastRenderedPageBreak/>
        <w:t>Tasks for November meeting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1.e &amp; 1f.-Michele S.  will update IBBCCP caseload and outreach numbers. Donna will give Unity Point screening numbers. </w:t>
      </w:r>
    </w:p>
    <w:p w:rsidR="00BF3BC2" w:rsidRDefault="00BF3BC2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1g.-Backlog is better, TCHD increased number of staff that can bill for IBCCP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1 person to 3. </w:t>
      </w:r>
    </w:p>
    <w:p w:rsidR="00BF3BC2" w:rsidRPr="007E7CC3" w:rsidRDefault="00BF3BC2" w:rsidP="00BF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1h.-211 discussion, leave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listing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as is; if search “mammogram” IBCCP is first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listing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Individual </w:t>
      </w:r>
      <w:r w:rsidR="00165D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providers or institutions are responsible for updating their own listing on 211. </w:t>
      </w:r>
    </w:p>
    <w:p w:rsidR="00165D3F" w:rsidRDefault="00BF3BC2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3BC2"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  <w:t>Tasks for November meeting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–Julie Herzog will reach out to 211, perhaps do a short presentation at December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quarterly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meeting with both breast and lung cancer committees. </w:t>
      </w:r>
    </w:p>
    <w:p w:rsidR="00165D3F" w:rsidRDefault="00165D3F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F3BC2" w:rsidRDefault="004763F6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2. -</w:t>
      </w:r>
      <w:r w:rsidR="00165D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Hopedale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as</w:t>
      </w:r>
      <w:r w:rsidR="00165D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part of worksite wellness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will give ex</w:t>
      </w:r>
      <w:r w:rsidR="00165D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tra points in reward system for employees if they are “first time screeners” during October. 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BF3BC2" w:rsidRDefault="00BF3BC2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The committee continued to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discuss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outreach barriers, and utilizing all resources available to all programs, such as Health HOI Facebook page. </w:t>
      </w:r>
    </w:p>
    <w:p w:rsidR="00BF3BC2" w:rsidRDefault="00BF3BC2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Events can be submitted by </w:t>
      </w:r>
      <w:r w:rsidRPr="00BF3BC2"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</w:rPr>
        <w:t>any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committee member for the Healthy HOI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Facebook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page.</w:t>
      </w:r>
    </w:p>
    <w:p w:rsidR="00165D3F" w:rsidRDefault="00BF3BC2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Submission for the FB page can go to any of the 3 HD PIOs (give them enough notice) and put it in a format that is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easily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posted. Ex: a few sentences describing event with a picture, a flyer</w:t>
      </w:r>
      <w:r w:rsidR="00165D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etc. Please include date and times. It needs to be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easily</w:t>
      </w:r>
      <w:r w:rsidR="00165D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copied and pasted into FB </w:t>
      </w:r>
      <w:r w:rsidR="004763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from</w:t>
      </w:r>
      <w:r w:rsidR="00165D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an email. </w:t>
      </w:r>
    </w:p>
    <w:p w:rsidR="00BF3BC2" w:rsidRPr="00BF3BC2" w:rsidRDefault="00165D3F" w:rsidP="00871C90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*the committee stopped at 2a.</w:t>
      </w:r>
      <w:r w:rsidR="00BF3BC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</w:t>
      </w:r>
    </w:p>
    <w:p w:rsidR="00C31EA0" w:rsidRDefault="00871C90" w:rsidP="00871C90">
      <w:pPr>
        <w:rPr>
          <w:rFonts w:ascii="Times New Roman" w:hAnsi="Times New Roman" w:cs="Times New Roman"/>
          <w:sz w:val="24"/>
          <w:szCs w:val="24"/>
        </w:rPr>
      </w:pPr>
      <w:r w:rsidRPr="00871C90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N</w:t>
      </w:r>
      <w:r w:rsidR="00C31EA0" w:rsidRPr="009C6BB6">
        <w:rPr>
          <w:rFonts w:ascii="Times New Roman" w:hAnsi="Times New Roman" w:cs="Times New Roman"/>
          <w:b/>
          <w:sz w:val="24"/>
          <w:szCs w:val="24"/>
          <w:u w:val="single"/>
        </w:rPr>
        <w:t>ext Meeting</w:t>
      </w:r>
      <w:r w:rsidR="00C31EA0" w:rsidRPr="00871C90">
        <w:rPr>
          <w:rFonts w:ascii="Times New Roman" w:hAnsi="Times New Roman" w:cs="Times New Roman"/>
          <w:b/>
          <w:sz w:val="24"/>
          <w:szCs w:val="24"/>
        </w:rPr>
        <w:t>-</w:t>
      </w:r>
      <w:r w:rsidRPr="00871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EA0" w:rsidRPr="009C6BB6">
        <w:rPr>
          <w:rFonts w:ascii="Times New Roman" w:hAnsi="Times New Roman" w:cs="Times New Roman"/>
          <w:sz w:val="24"/>
          <w:szCs w:val="24"/>
        </w:rPr>
        <w:t xml:space="preserve">Breast Cancer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C31EA0" w:rsidRPr="009C6BB6">
        <w:rPr>
          <w:rFonts w:ascii="Times New Roman" w:hAnsi="Times New Roman" w:cs="Times New Roman"/>
          <w:sz w:val="24"/>
          <w:szCs w:val="24"/>
        </w:rPr>
        <w:t xml:space="preserve">Meeting- </w:t>
      </w:r>
      <w:r w:rsidR="008226FF">
        <w:rPr>
          <w:rFonts w:ascii="Times New Roman" w:hAnsi="Times New Roman" w:cs="Times New Roman"/>
          <w:sz w:val="24"/>
          <w:szCs w:val="24"/>
        </w:rPr>
        <w:t>November 13th</w:t>
      </w:r>
      <w:r w:rsidR="00C31EA0" w:rsidRPr="009C6BB6">
        <w:rPr>
          <w:rFonts w:ascii="Times New Roman" w:hAnsi="Times New Roman" w:cs="Times New Roman"/>
          <w:sz w:val="24"/>
          <w:szCs w:val="24"/>
        </w:rPr>
        <w:t xml:space="preserve">- </w:t>
      </w:r>
      <w:r w:rsidR="008226FF">
        <w:rPr>
          <w:rFonts w:ascii="Times New Roman" w:hAnsi="Times New Roman" w:cs="Times New Roman"/>
          <w:sz w:val="24"/>
          <w:szCs w:val="24"/>
        </w:rPr>
        <w:t xml:space="preserve">Woodford </w:t>
      </w:r>
      <w:r w:rsidR="00C31EA0" w:rsidRPr="009C6BB6">
        <w:rPr>
          <w:rFonts w:ascii="Times New Roman" w:hAnsi="Times New Roman" w:cs="Times New Roman"/>
          <w:sz w:val="24"/>
          <w:szCs w:val="24"/>
        </w:rPr>
        <w:t>County HD 1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C31EA0" w:rsidRPr="009C6B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1EA0" w:rsidRPr="009C6BB6">
        <w:rPr>
          <w:rFonts w:ascii="Times New Roman" w:hAnsi="Times New Roman" w:cs="Times New Roman"/>
          <w:sz w:val="24"/>
          <w:szCs w:val="24"/>
        </w:rPr>
        <w:t>30pm</w:t>
      </w:r>
    </w:p>
    <w:p w:rsidR="007E7CC3" w:rsidRDefault="007E7CC3" w:rsidP="00C3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4C1">
        <w:rPr>
          <w:rFonts w:ascii="Times New Roman" w:hAnsi="Times New Roman" w:cs="Times New Roman"/>
          <w:b/>
          <w:sz w:val="24"/>
          <w:szCs w:val="24"/>
        </w:rPr>
        <w:t>Quarterly-</w:t>
      </w:r>
      <w:r>
        <w:rPr>
          <w:rFonts w:ascii="Times New Roman" w:hAnsi="Times New Roman" w:cs="Times New Roman"/>
          <w:sz w:val="24"/>
          <w:szCs w:val="24"/>
        </w:rPr>
        <w:t>Both Breast and Lung Cancer Committee</w:t>
      </w:r>
      <w:r w:rsidR="006814C1">
        <w:rPr>
          <w:rFonts w:ascii="Times New Roman" w:hAnsi="Times New Roman" w:cs="Times New Roman"/>
          <w:sz w:val="24"/>
          <w:szCs w:val="24"/>
        </w:rPr>
        <w:t>-December 18</w:t>
      </w:r>
      <w:r w:rsidR="006814C1" w:rsidRPr="006814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14C1">
        <w:rPr>
          <w:rFonts w:ascii="Times New Roman" w:hAnsi="Times New Roman" w:cs="Times New Roman"/>
          <w:sz w:val="24"/>
          <w:szCs w:val="24"/>
        </w:rPr>
        <w:t>-Tazewell County Health Department 2:00-3:30</w:t>
      </w:r>
      <w:r w:rsidR="00871C90">
        <w:rPr>
          <w:rFonts w:ascii="Times New Roman" w:hAnsi="Times New Roman" w:cs="Times New Roman"/>
          <w:sz w:val="24"/>
          <w:szCs w:val="24"/>
        </w:rPr>
        <w:t>pm</w:t>
      </w:r>
    </w:p>
    <w:p w:rsidR="007E7CC3" w:rsidRPr="009C6BB6" w:rsidRDefault="007E7CC3" w:rsidP="00C3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CC3" w:rsidRDefault="007E7CC3" w:rsidP="007E7CC3">
      <w:pPr>
        <w:rPr>
          <w:rFonts w:ascii="Times New Roman" w:hAnsi="Times New Roman" w:cs="Times New Roman"/>
          <w:sz w:val="24"/>
          <w:szCs w:val="24"/>
        </w:rPr>
      </w:pPr>
    </w:p>
    <w:p w:rsidR="007E7CC3" w:rsidRDefault="007E7CC3" w:rsidP="007E7C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7CC3">
        <w:rPr>
          <w:rFonts w:ascii="Times New Roman" w:hAnsi="Times New Roman" w:cs="Times New Roman"/>
          <w:sz w:val="24"/>
          <w:szCs w:val="24"/>
          <w:u w:val="single"/>
        </w:rPr>
        <w:t>Health Department Conference Lines for call in participants are as follows:</w:t>
      </w:r>
    </w:p>
    <w:p w:rsidR="007E7CC3" w:rsidRPr="007E7CC3" w:rsidRDefault="007E7CC3" w:rsidP="007E7CC3">
      <w:pPr>
        <w:rPr>
          <w:rFonts w:ascii="Times N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Times New Roman"/>
          <w:sz w:val="24"/>
          <w:szCs w:val="24"/>
        </w:rPr>
        <w:t xml:space="preserve">*use the conference call number for the corresponding host site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7E7CC3">
        <w:rPr>
          <w:rFonts w:ascii="Times New Roman" w:hAnsi="Times New Roman" w:cs="Times New Roman"/>
          <w:sz w:val="24"/>
          <w:szCs w:val="24"/>
        </w:rPr>
        <w:t>each meeting</w:t>
      </w:r>
    </w:p>
    <w:p w:rsidR="007E7CC3" w:rsidRDefault="007E7CC3" w:rsidP="007E7CC3">
      <w:pPr>
        <w:rPr>
          <w:rFonts w:ascii="Times N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Times New Roman"/>
          <w:sz w:val="24"/>
          <w:szCs w:val="24"/>
        </w:rPr>
        <w:t>PCCHD number 866-588-5540, Code 556-971-0901</w:t>
      </w:r>
    </w:p>
    <w:p w:rsidR="007E7CC3" w:rsidRPr="007E7CC3" w:rsidRDefault="007E7CC3" w:rsidP="007E7CC3">
      <w:pPr>
        <w:rPr>
          <w:rFonts w:ascii="Times New Roman" w:hAnsi="Times New Roman" w:cs="Times New Roman"/>
          <w:sz w:val="24"/>
          <w:szCs w:val="24"/>
        </w:rPr>
      </w:pPr>
      <w:r w:rsidRPr="007E7CC3">
        <w:rPr>
          <w:rFonts w:ascii="Times New Roman" w:hAnsi="Times New Roman" w:cs="Times New Roman"/>
          <w:sz w:val="24"/>
          <w:szCs w:val="24"/>
        </w:rPr>
        <w:t xml:space="preserve">TCHD number 309-670-0444,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E7CC3">
        <w:rPr>
          <w:rFonts w:ascii="Times New Roman" w:hAnsi="Times New Roman" w:cs="Times New Roman"/>
          <w:sz w:val="24"/>
          <w:szCs w:val="24"/>
        </w:rPr>
        <w:t>ode 555</w:t>
      </w:r>
    </w:p>
    <w:p w:rsidR="007E7CC3" w:rsidRDefault="007E7CC3" w:rsidP="007E7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WCHD number 605-468-8004, Code 658044#</w:t>
      </w:r>
    </w:p>
    <w:p w:rsidR="007E7CC3" w:rsidRPr="007E7CC3" w:rsidRDefault="007E7CC3" w:rsidP="007E7CC3">
      <w:pPr>
        <w:rPr>
          <w:rFonts w:ascii="Times New Roman" w:hAnsi="Times New Roman" w:cs="Times New Roman"/>
          <w:sz w:val="24"/>
          <w:szCs w:val="24"/>
        </w:rPr>
      </w:pPr>
    </w:p>
    <w:p w:rsidR="007E7CC3" w:rsidRDefault="007E7CC3" w:rsidP="007E7CC3"/>
    <w:p w:rsidR="007E7CC3" w:rsidRDefault="007E7CC3" w:rsidP="007E7CC3">
      <w:pPr>
        <w:rPr>
          <w:rFonts w:ascii="Arial" w:hAnsi="Arial" w:cs="Arial"/>
        </w:rPr>
      </w:pPr>
    </w:p>
    <w:p w:rsidR="00C31EA0" w:rsidRPr="009C6BB6" w:rsidRDefault="00C31EA0" w:rsidP="00C3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21" w:rsidRPr="00395C51" w:rsidRDefault="00C01221" w:rsidP="00C01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463" w:rsidRPr="00395C51" w:rsidRDefault="005F14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1463" w:rsidRPr="0039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D72"/>
    <w:multiLevelType w:val="hybridMultilevel"/>
    <w:tmpl w:val="32F8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0A30"/>
    <w:multiLevelType w:val="hybridMultilevel"/>
    <w:tmpl w:val="14B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70EE"/>
    <w:multiLevelType w:val="hybridMultilevel"/>
    <w:tmpl w:val="767A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4734"/>
    <w:multiLevelType w:val="hybridMultilevel"/>
    <w:tmpl w:val="B6C0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3435"/>
    <w:multiLevelType w:val="hybridMultilevel"/>
    <w:tmpl w:val="2EE0B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EE1695"/>
    <w:multiLevelType w:val="hybridMultilevel"/>
    <w:tmpl w:val="63C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A7BFF"/>
    <w:multiLevelType w:val="hybridMultilevel"/>
    <w:tmpl w:val="7B8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14B36"/>
    <w:multiLevelType w:val="hybridMultilevel"/>
    <w:tmpl w:val="CEF4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4"/>
    <w:rsid w:val="00042AE7"/>
    <w:rsid w:val="00076A7D"/>
    <w:rsid w:val="0009271D"/>
    <w:rsid w:val="00127BF2"/>
    <w:rsid w:val="001364E7"/>
    <w:rsid w:val="001464B2"/>
    <w:rsid w:val="001634C1"/>
    <w:rsid w:val="00165D3F"/>
    <w:rsid w:val="00185F09"/>
    <w:rsid w:val="001A1C05"/>
    <w:rsid w:val="001C1894"/>
    <w:rsid w:val="0020694A"/>
    <w:rsid w:val="00222795"/>
    <w:rsid w:val="0024560D"/>
    <w:rsid w:val="00250B3E"/>
    <w:rsid w:val="00250E24"/>
    <w:rsid w:val="00257E24"/>
    <w:rsid w:val="002E3E3B"/>
    <w:rsid w:val="00316276"/>
    <w:rsid w:val="00335CF3"/>
    <w:rsid w:val="0034171B"/>
    <w:rsid w:val="00354845"/>
    <w:rsid w:val="00395C51"/>
    <w:rsid w:val="003A68DE"/>
    <w:rsid w:val="003F68B5"/>
    <w:rsid w:val="004641AF"/>
    <w:rsid w:val="0046554A"/>
    <w:rsid w:val="004763F6"/>
    <w:rsid w:val="004A5E89"/>
    <w:rsid w:val="004A7B7B"/>
    <w:rsid w:val="005F1463"/>
    <w:rsid w:val="005F735E"/>
    <w:rsid w:val="006018DC"/>
    <w:rsid w:val="006218D0"/>
    <w:rsid w:val="00650CA0"/>
    <w:rsid w:val="006814C1"/>
    <w:rsid w:val="006C644D"/>
    <w:rsid w:val="006D3A18"/>
    <w:rsid w:val="00701C85"/>
    <w:rsid w:val="007801C4"/>
    <w:rsid w:val="007B261B"/>
    <w:rsid w:val="007E7CC3"/>
    <w:rsid w:val="0081050F"/>
    <w:rsid w:val="008226FF"/>
    <w:rsid w:val="00860178"/>
    <w:rsid w:val="00871C90"/>
    <w:rsid w:val="008A4AAB"/>
    <w:rsid w:val="008B18FF"/>
    <w:rsid w:val="008B68B8"/>
    <w:rsid w:val="008E7FA6"/>
    <w:rsid w:val="009635F3"/>
    <w:rsid w:val="00986C33"/>
    <w:rsid w:val="009913D3"/>
    <w:rsid w:val="00A06D94"/>
    <w:rsid w:val="00A2739E"/>
    <w:rsid w:val="00A5593E"/>
    <w:rsid w:val="00A802CC"/>
    <w:rsid w:val="00A863C4"/>
    <w:rsid w:val="00B13980"/>
    <w:rsid w:val="00B14F51"/>
    <w:rsid w:val="00B175EB"/>
    <w:rsid w:val="00B26D61"/>
    <w:rsid w:val="00B8307F"/>
    <w:rsid w:val="00BC15A9"/>
    <w:rsid w:val="00BD12E8"/>
    <w:rsid w:val="00BF3BC2"/>
    <w:rsid w:val="00C01221"/>
    <w:rsid w:val="00C242A2"/>
    <w:rsid w:val="00C31EA0"/>
    <w:rsid w:val="00CB326F"/>
    <w:rsid w:val="00D17763"/>
    <w:rsid w:val="00D33988"/>
    <w:rsid w:val="00D42EFD"/>
    <w:rsid w:val="00DA6E45"/>
    <w:rsid w:val="00DE4112"/>
    <w:rsid w:val="00E04ACA"/>
    <w:rsid w:val="00E42B4E"/>
    <w:rsid w:val="00E66175"/>
    <w:rsid w:val="00E9151A"/>
    <w:rsid w:val="00E95E36"/>
    <w:rsid w:val="00EB3343"/>
    <w:rsid w:val="00EC27F9"/>
    <w:rsid w:val="00F235A4"/>
    <w:rsid w:val="00F26A6E"/>
    <w:rsid w:val="00F31CA4"/>
    <w:rsid w:val="00F44799"/>
    <w:rsid w:val="00F60C7E"/>
    <w:rsid w:val="00FA08E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F1F5-D5C3-481D-98B7-AB359449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Andrea Ingwersen</cp:lastModifiedBy>
  <cp:revision>5</cp:revision>
  <dcterms:created xsi:type="dcterms:W3CDTF">2018-10-15T14:48:00Z</dcterms:created>
  <dcterms:modified xsi:type="dcterms:W3CDTF">2018-10-29T18:07:00Z</dcterms:modified>
</cp:coreProperties>
</file>