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4FD9" w14:textId="77777777" w:rsidR="008E12BA" w:rsidRPr="0007399E" w:rsidRDefault="008E12BA">
      <w:pPr>
        <w:spacing w:before="5" w:after="0" w:line="100" w:lineRule="exact"/>
        <w:rPr>
          <w:rFonts w:ascii="Bookman Old Style" w:hAnsi="Bookman Old Style"/>
          <w:sz w:val="20"/>
          <w:szCs w:val="20"/>
        </w:rPr>
      </w:pPr>
      <w:bookmarkStart w:id="0" w:name="_GoBack"/>
      <w:bookmarkEnd w:id="0"/>
    </w:p>
    <w:p w14:paraId="58C4FB1E" w14:textId="77777777" w:rsidR="008E12BA" w:rsidRPr="0007399E" w:rsidRDefault="008E12BA">
      <w:pPr>
        <w:spacing w:after="0" w:line="200" w:lineRule="exact"/>
        <w:rPr>
          <w:rFonts w:ascii="Bookman Old Style" w:hAnsi="Bookman Old Style"/>
          <w:sz w:val="20"/>
          <w:szCs w:val="20"/>
        </w:rPr>
      </w:pPr>
    </w:p>
    <w:p w14:paraId="17E28C16" w14:textId="77777777" w:rsidR="008E12BA" w:rsidRPr="0007399E" w:rsidRDefault="008E12BA">
      <w:pPr>
        <w:spacing w:after="0" w:line="200" w:lineRule="exact"/>
        <w:rPr>
          <w:rFonts w:ascii="Bookman Old Style" w:hAnsi="Bookman Old Style"/>
          <w:sz w:val="20"/>
          <w:szCs w:val="20"/>
        </w:rPr>
      </w:pPr>
    </w:p>
    <w:p w14:paraId="6924E7D4" w14:textId="77777777" w:rsidR="008E12BA" w:rsidRPr="0007399E" w:rsidRDefault="000E3E73" w:rsidP="00320B7A">
      <w:pPr>
        <w:tabs>
          <w:tab w:val="left" w:pos="3600"/>
        </w:tabs>
        <w:spacing w:before="11" w:after="0" w:line="240" w:lineRule="auto"/>
        <w:ind w:left="2140" w:right="-20"/>
        <w:rPr>
          <w:rFonts w:ascii="Bookman Old Style" w:eastAsia="Calibri" w:hAnsi="Bookman Old Style" w:cs="Calibri"/>
          <w:sz w:val="20"/>
          <w:szCs w:val="20"/>
        </w:rPr>
      </w:pPr>
      <w:r w:rsidRPr="0007399E">
        <w:rPr>
          <w:rFonts w:ascii="Bookman Old Style" w:eastAsia="Calibri" w:hAnsi="Bookman Old Style" w:cs="Calibri"/>
          <w:b/>
          <w:bCs/>
          <w:sz w:val="20"/>
          <w:szCs w:val="20"/>
        </w:rPr>
        <w:t>D</w:t>
      </w:r>
      <w:r w:rsidRPr="0007399E">
        <w:rPr>
          <w:rFonts w:ascii="Bookman Old Style" w:eastAsia="Calibri" w:hAnsi="Bookman Old Style" w:cs="Calibri"/>
          <w:b/>
          <w:bCs/>
          <w:spacing w:val="1"/>
          <w:sz w:val="20"/>
          <w:szCs w:val="20"/>
        </w:rPr>
        <w:t>AT</w:t>
      </w:r>
      <w:r w:rsidR="00320B7A" w:rsidRPr="0007399E">
        <w:rPr>
          <w:rFonts w:ascii="Bookman Old Style" w:eastAsia="Calibri" w:hAnsi="Bookman Old Style" w:cs="Calibri"/>
          <w:b/>
          <w:bCs/>
          <w:sz w:val="20"/>
          <w:szCs w:val="20"/>
        </w:rPr>
        <w:t>E:</w:t>
      </w:r>
      <w:r w:rsidR="00320B7A" w:rsidRPr="0007399E">
        <w:rPr>
          <w:rFonts w:ascii="Bookman Old Style" w:eastAsia="Calibri" w:hAnsi="Bookman Old Style" w:cs="Calibri"/>
          <w:b/>
          <w:bCs/>
          <w:sz w:val="20"/>
          <w:szCs w:val="20"/>
        </w:rPr>
        <w:tab/>
      </w:r>
      <w:r w:rsidRPr="0007399E">
        <w:rPr>
          <w:rFonts w:ascii="Bookman Old Style" w:eastAsia="Calibri" w:hAnsi="Bookman Old Style" w:cs="Calibri"/>
          <w:b/>
          <w:bCs/>
          <w:spacing w:val="1"/>
          <w:sz w:val="20"/>
          <w:szCs w:val="20"/>
        </w:rPr>
        <w:t>W</w:t>
      </w:r>
      <w:r w:rsidRPr="0007399E">
        <w:rPr>
          <w:rFonts w:ascii="Bookman Old Style" w:eastAsia="Calibri" w:hAnsi="Bookman Old Style" w:cs="Calibri"/>
          <w:b/>
          <w:bCs/>
          <w:spacing w:val="-1"/>
          <w:sz w:val="20"/>
          <w:szCs w:val="20"/>
        </w:rPr>
        <w:t>e</w:t>
      </w:r>
      <w:r w:rsidRPr="0007399E">
        <w:rPr>
          <w:rFonts w:ascii="Bookman Old Style" w:eastAsia="Calibri" w:hAnsi="Bookman Old Style" w:cs="Calibri"/>
          <w:b/>
          <w:bCs/>
          <w:spacing w:val="1"/>
          <w:sz w:val="20"/>
          <w:szCs w:val="20"/>
        </w:rPr>
        <w:t>dn</w:t>
      </w:r>
      <w:r w:rsidRPr="0007399E">
        <w:rPr>
          <w:rFonts w:ascii="Bookman Old Style" w:eastAsia="Calibri" w:hAnsi="Bookman Old Style" w:cs="Calibri"/>
          <w:b/>
          <w:bCs/>
          <w:spacing w:val="-1"/>
          <w:sz w:val="20"/>
          <w:szCs w:val="20"/>
        </w:rPr>
        <w:t>e</w:t>
      </w:r>
      <w:r w:rsidRPr="0007399E">
        <w:rPr>
          <w:rFonts w:ascii="Bookman Old Style" w:eastAsia="Calibri" w:hAnsi="Bookman Old Style" w:cs="Calibri"/>
          <w:b/>
          <w:bCs/>
          <w:sz w:val="20"/>
          <w:szCs w:val="20"/>
        </w:rPr>
        <w:t>s</w:t>
      </w:r>
      <w:r w:rsidRPr="0007399E">
        <w:rPr>
          <w:rFonts w:ascii="Bookman Old Style" w:eastAsia="Calibri" w:hAnsi="Bookman Old Style" w:cs="Calibri"/>
          <w:b/>
          <w:bCs/>
          <w:spacing w:val="1"/>
          <w:sz w:val="20"/>
          <w:szCs w:val="20"/>
        </w:rPr>
        <w:t>d</w:t>
      </w:r>
      <w:r w:rsidRPr="0007399E">
        <w:rPr>
          <w:rFonts w:ascii="Bookman Old Style" w:eastAsia="Calibri" w:hAnsi="Bookman Old Style" w:cs="Calibri"/>
          <w:b/>
          <w:bCs/>
          <w:spacing w:val="-1"/>
          <w:sz w:val="20"/>
          <w:szCs w:val="20"/>
        </w:rPr>
        <w:t>ay</w:t>
      </w:r>
      <w:r w:rsidRPr="0007399E">
        <w:rPr>
          <w:rFonts w:ascii="Bookman Old Style" w:eastAsia="Calibri" w:hAnsi="Bookman Old Style" w:cs="Calibri"/>
          <w:b/>
          <w:bCs/>
          <w:sz w:val="20"/>
          <w:szCs w:val="20"/>
        </w:rPr>
        <w:t>,</w:t>
      </w:r>
      <w:r w:rsidRPr="0007399E">
        <w:rPr>
          <w:rFonts w:ascii="Bookman Old Style" w:eastAsia="Calibri" w:hAnsi="Bookman Old Style" w:cs="Calibri"/>
          <w:b/>
          <w:bCs/>
          <w:spacing w:val="-6"/>
          <w:sz w:val="20"/>
          <w:szCs w:val="20"/>
        </w:rPr>
        <w:t xml:space="preserve"> </w:t>
      </w:r>
      <w:r w:rsidR="00A72108" w:rsidRPr="0007399E">
        <w:rPr>
          <w:rFonts w:ascii="Bookman Old Style" w:eastAsia="Calibri" w:hAnsi="Bookman Old Style" w:cs="Calibri"/>
          <w:b/>
          <w:bCs/>
          <w:spacing w:val="1"/>
          <w:sz w:val="20"/>
          <w:szCs w:val="20"/>
        </w:rPr>
        <w:t>July 25</w:t>
      </w:r>
      <w:r w:rsidR="0093596E" w:rsidRPr="0007399E">
        <w:rPr>
          <w:rFonts w:ascii="Bookman Old Style" w:eastAsia="Calibri" w:hAnsi="Bookman Old Style" w:cs="Calibri"/>
          <w:b/>
          <w:bCs/>
          <w:spacing w:val="1"/>
          <w:sz w:val="20"/>
          <w:szCs w:val="20"/>
        </w:rPr>
        <w:t>, 2018</w:t>
      </w:r>
    </w:p>
    <w:p w14:paraId="47DEA6ED" w14:textId="77777777" w:rsidR="008E12BA" w:rsidRPr="0007399E" w:rsidRDefault="008E12BA">
      <w:pPr>
        <w:spacing w:before="10" w:after="0" w:line="110" w:lineRule="exact"/>
        <w:rPr>
          <w:rFonts w:ascii="Bookman Old Style" w:hAnsi="Bookman Old Style"/>
          <w:sz w:val="20"/>
          <w:szCs w:val="20"/>
        </w:rPr>
      </w:pPr>
    </w:p>
    <w:p w14:paraId="43B6B60D" w14:textId="77777777" w:rsidR="008E12BA" w:rsidRPr="0007399E" w:rsidRDefault="000E3E73" w:rsidP="00320B7A">
      <w:pPr>
        <w:tabs>
          <w:tab w:val="left" w:pos="3600"/>
        </w:tabs>
        <w:spacing w:after="0" w:line="240" w:lineRule="auto"/>
        <w:ind w:left="2140" w:right="-20"/>
        <w:rPr>
          <w:rFonts w:ascii="Bookman Old Style" w:eastAsia="Calibri" w:hAnsi="Bookman Old Style" w:cs="Calibri"/>
          <w:sz w:val="20"/>
          <w:szCs w:val="20"/>
        </w:rPr>
      </w:pPr>
      <w:r w:rsidRPr="0007399E">
        <w:rPr>
          <w:rFonts w:ascii="Bookman Old Style" w:eastAsia="Calibri" w:hAnsi="Bookman Old Style" w:cs="Calibri"/>
          <w:b/>
          <w:bCs/>
          <w:spacing w:val="1"/>
          <w:sz w:val="20"/>
          <w:szCs w:val="20"/>
        </w:rPr>
        <w:t>TI</w:t>
      </w:r>
      <w:r w:rsidRPr="0007399E">
        <w:rPr>
          <w:rFonts w:ascii="Bookman Old Style" w:eastAsia="Calibri" w:hAnsi="Bookman Old Style" w:cs="Calibri"/>
          <w:b/>
          <w:bCs/>
          <w:spacing w:val="-1"/>
          <w:sz w:val="20"/>
          <w:szCs w:val="20"/>
        </w:rPr>
        <w:t>M</w:t>
      </w:r>
      <w:r w:rsidRPr="0007399E">
        <w:rPr>
          <w:rFonts w:ascii="Bookman Old Style" w:eastAsia="Calibri" w:hAnsi="Bookman Old Style" w:cs="Calibri"/>
          <w:b/>
          <w:bCs/>
          <w:sz w:val="20"/>
          <w:szCs w:val="20"/>
        </w:rPr>
        <w:t>E:</w:t>
      </w:r>
      <w:r w:rsidRPr="0007399E">
        <w:rPr>
          <w:rFonts w:ascii="Bookman Old Style" w:eastAsia="Calibri" w:hAnsi="Bookman Old Style" w:cs="Calibri"/>
          <w:b/>
          <w:bCs/>
          <w:sz w:val="20"/>
          <w:szCs w:val="20"/>
        </w:rPr>
        <w:tab/>
      </w:r>
      <w:r w:rsidRPr="0007399E">
        <w:rPr>
          <w:rFonts w:ascii="Bookman Old Style" w:eastAsia="Calibri" w:hAnsi="Bookman Old Style" w:cs="Calibri"/>
          <w:b/>
          <w:bCs/>
          <w:spacing w:val="1"/>
          <w:sz w:val="20"/>
          <w:szCs w:val="20"/>
        </w:rPr>
        <w:t>3:</w:t>
      </w:r>
      <w:r w:rsidRPr="0007399E">
        <w:rPr>
          <w:rFonts w:ascii="Bookman Old Style" w:eastAsia="Calibri" w:hAnsi="Bookman Old Style" w:cs="Calibri"/>
          <w:b/>
          <w:bCs/>
          <w:sz w:val="20"/>
          <w:szCs w:val="20"/>
        </w:rPr>
        <w:t>0</w:t>
      </w:r>
      <w:r w:rsidRPr="0007399E">
        <w:rPr>
          <w:rFonts w:ascii="Bookman Old Style" w:eastAsia="Calibri" w:hAnsi="Bookman Old Style" w:cs="Calibri"/>
          <w:b/>
          <w:bCs/>
          <w:spacing w:val="-1"/>
          <w:sz w:val="20"/>
          <w:szCs w:val="20"/>
        </w:rPr>
        <w:t>0</w:t>
      </w:r>
      <w:r w:rsidR="006E6734" w:rsidRPr="0007399E">
        <w:rPr>
          <w:rFonts w:ascii="Bookman Old Style" w:eastAsia="Calibri" w:hAnsi="Bookman Old Style" w:cs="Calibri"/>
          <w:b/>
          <w:bCs/>
          <w:spacing w:val="-1"/>
          <w:sz w:val="20"/>
          <w:szCs w:val="20"/>
        </w:rPr>
        <w:t xml:space="preserve"> </w:t>
      </w:r>
      <w:r w:rsidRPr="0007399E">
        <w:rPr>
          <w:rFonts w:ascii="Bookman Old Style" w:eastAsia="Calibri" w:hAnsi="Bookman Old Style" w:cs="Calibri"/>
          <w:b/>
          <w:bCs/>
          <w:spacing w:val="1"/>
          <w:sz w:val="20"/>
          <w:szCs w:val="20"/>
        </w:rPr>
        <w:t>p</w:t>
      </w:r>
      <w:r w:rsidRPr="0007399E">
        <w:rPr>
          <w:rFonts w:ascii="Bookman Old Style" w:eastAsia="Calibri" w:hAnsi="Bookman Old Style" w:cs="Calibri"/>
          <w:b/>
          <w:bCs/>
          <w:sz w:val="20"/>
          <w:szCs w:val="20"/>
        </w:rPr>
        <w:t>.</w:t>
      </w:r>
      <w:r w:rsidRPr="0007399E">
        <w:rPr>
          <w:rFonts w:ascii="Bookman Old Style" w:eastAsia="Calibri" w:hAnsi="Bookman Old Style" w:cs="Calibri"/>
          <w:b/>
          <w:bCs/>
          <w:spacing w:val="-1"/>
          <w:sz w:val="20"/>
          <w:szCs w:val="20"/>
        </w:rPr>
        <w:t>m</w:t>
      </w:r>
      <w:r w:rsidRPr="0007399E">
        <w:rPr>
          <w:rFonts w:ascii="Bookman Old Style" w:eastAsia="Calibri" w:hAnsi="Bookman Old Style" w:cs="Calibri"/>
          <w:b/>
          <w:bCs/>
          <w:sz w:val="20"/>
          <w:szCs w:val="20"/>
        </w:rPr>
        <w:t>.</w:t>
      </w:r>
    </w:p>
    <w:p w14:paraId="5372F666" w14:textId="77777777" w:rsidR="008E12BA" w:rsidRPr="0007399E" w:rsidRDefault="008E12BA">
      <w:pPr>
        <w:spacing w:before="10" w:after="0" w:line="110" w:lineRule="exact"/>
        <w:rPr>
          <w:rFonts w:ascii="Bookman Old Style" w:hAnsi="Bookman Old Style"/>
          <w:sz w:val="20"/>
          <w:szCs w:val="20"/>
        </w:rPr>
      </w:pPr>
    </w:p>
    <w:p w14:paraId="7C63938C" w14:textId="77777777" w:rsidR="00A72108" w:rsidRPr="0007399E" w:rsidRDefault="000E3E73" w:rsidP="00320B7A">
      <w:pPr>
        <w:tabs>
          <w:tab w:val="left" w:pos="3600"/>
        </w:tabs>
        <w:spacing w:after="0" w:line="240" w:lineRule="auto"/>
        <w:ind w:left="2140" w:right="-20"/>
        <w:rPr>
          <w:rFonts w:ascii="Bookman Old Style" w:eastAsia="Calibri" w:hAnsi="Bookman Old Style" w:cs="Calibri"/>
          <w:b/>
          <w:bCs/>
          <w:sz w:val="20"/>
          <w:szCs w:val="20"/>
        </w:rPr>
      </w:pPr>
      <w:r w:rsidRPr="0007399E">
        <w:rPr>
          <w:rFonts w:ascii="Bookman Old Style" w:eastAsia="Calibri" w:hAnsi="Bookman Old Style" w:cs="Calibri"/>
          <w:b/>
          <w:bCs/>
          <w:spacing w:val="-1"/>
          <w:sz w:val="20"/>
          <w:szCs w:val="20"/>
        </w:rPr>
        <w:t>L</w:t>
      </w:r>
      <w:r w:rsidRPr="0007399E">
        <w:rPr>
          <w:rFonts w:ascii="Bookman Old Style" w:eastAsia="Calibri" w:hAnsi="Bookman Old Style" w:cs="Calibri"/>
          <w:b/>
          <w:bCs/>
          <w:spacing w:val="1"/>
          <w:sz w:val="20"/>
          <w:szCs w:val="20"/>
        </w:rPr>
        <w:t>O</w:t>
      </w:r>
      <w:r w:rsidRPr="0007399E">
        <w:rPr>
          <w:rFonts w:ascii="Bookman Old Style" w:eastAsia="Calibri" w:hAnsi="Bookman Old Style" w:cs="Calibri"/>
          <w:b/>
          <w:bCs/>
          <w:sz w:val="20"/>
          <w:szCs w:val="20"/>
        </w:rPr>
        <w:t>C</w:t>
      </w:r>
      <w:r w:rsidRPr="0007399E">
        <w:rPr>
          <w:rFonts w:ascii="Bookman Old Style" w:eastAsia="Calibri" w:hAnsi="Bookman Old Style" w:cs="Calibri"/>
          <w:b/>
          <w:bCs/>
          <w:spacing w:val="1"/>
          <w:sz w:val="20"/>
          <w:szCs w:val="20"/>
        </w:rPr>
        <w:t>AT</w:t>
      </w:r>
      <w:r w:rsidRPr="0007399E">
        <w:rPr>
          <w:rFonts w:ascii="Bookman Old Style" w:eastAsia="Calibri" w:hAnsi="Bookman Old Style" w:cs="Calibri"/>
          <w:b/>
          <w:bCs/>
          <w:spacing w:val="-2"/>
          <w:sz w:val="20"/>
          <w:szCs w:val="20"/>
        </w:rPr>
        <w:t>I</w:t>
      </w:r>
      <w:r w:rsidRPr="0007399E">
        <w:rPr>
          <w:rFonts w:ascii="Bookman Old Style" w:eastAsia="Calibri" w:hAnsi="Bookman Old Style" w:cs="Calibri"/>
          <w:b/>
          <w:bCs/>
          <w:spacing w:val="1"/>
          <w:sz w:val="20"/>
          <w:szCs w:val="20"/>
        </w:rPr>
        <w:t>ON</w:t>
      </w:r>
      <w:r w:rsidRPr="0007399E">
        <w:rPr>
          <w:rFonts w:ascii="Bookman Old Style" w:eastAsia="Calibri" w:hAnsi="Bookman Old Style" w:cs="Calibri"/>
          <w:b/>
          <w:bCs/>
          <w:sz w:val="20"/>
          <w:szCs w:val="20"/>
        </w:rPr>
        <w:t>:</w:t>
      </w:r>
      <w:r w:rsidRPr="0007399E">
        <w:rPr>
          <w:rFonts w:ascii="Bookman Old Style" w:eastAsia="Calibri" w:hAnsi="Bookman Old Style" w:cs="Calibri"/>
          <w:b/>
          <w:bCs/>
          <w:sz w:val="20"/>
          <w:szCs w:val="20"/>
        </w:rPr>
        <w:tab/>
        <w:t>P</w:t>
      </w:r>
      <w:r w:rsidRPr="0007399E">
        <w:rPr>
          <w:rFonts w:ascii="Bookman Old Style" w:eastAsia="Calibri" w:hAnsi="Bookman Old Style" w:cs="Calibri"/>
          <w:b/>
          <w:bCs/>
          <w:spacing w:val="-1"/>
          <w:sz w:val="20"/>
          <w:szCs w:val="20"/>
        </w:rPr>
        <w:t>e</w:t>
      </w:r>
      <w:r w:rsidRPr="0007399E">
        <w:rPr>
          <w:rFonts w:ascii="Bookman Old Style" w:eastAsia="Calibri" w:hAnsi="Bookman Old Style" w:cs="Calibri"/>
          <w:b/>
          <w:bCs/>
          <w:sz w:val="20"/>
          <w:szCs w:val="20"/>
        </w:rPr>
        <w:t>o</w:t>
      </w:r>
      <w:r w:rsidRPr="0007399E">
        <w:rPr>
          <w:rFonts w:ascii="Bookman Old Style" w:eastAsia="Calibri" w:hAnsi="Bookman Old Style" w:cs="Calibri"/>
          <w:b/>
          <w:bCs/>
          <w:spacing w:val="1"/>
          <w:sz w:val="20"/>
          <w:szCs w:val="20"/>
        </w:rPr>
        <w:t>ri</w:t>
      </w:r>
      <w:r w:rsidRPr="0007399E">
        <w:rPr>
          <w:rFonts w:ascii="Bookman Old Style" w:eastAsia="Calibri" w:hAnsi="Bookman Old Style" w:cs="Calibri"/>
          <w:b/>
          <w:bCs/>
          <w:sz w:val="20"/>
          <w:szCs w:val="20"/>
        </w:rPr>
        <w:t>a</w:t>
      </w:r>
      <w:r w:rsidRPr="0007399E">
        <w:rPr>
          <w:rFonts w:ascii="Bookman Old Style" w:eastAsia="Calibri" w:hAnsi="Bookman Old Style" w:cs="Calibri"/>
          <w:b/>
          <w:bCs/>
          <w:spacing w:val="-2"/>
          <w:sz w:val="20"/>
          <w:szCs w:val="20"/>
        </w:rPr>
        <w:t xml:space="preserve"> </w:t>
      </w:r>
      <w:r w:rsidRPr="0007399E">
        <w:rPr>
          <w:rFonts w:ascii="Bookman Old Style" w:eastAsia="Calibri" w:hAnsi="Bookman Old Style" w:cs="Calibri"/>
          <w:b/>
          <w:bCs/>
          <w:sz w:val="20"/>
          <w:szCs w:val="20"/>
        </w:rPr>
        <w:t>C</w:t>
      </w:r>
      <w:r w:rsidRPr="0007399E">
        <w:rPr>
          <w:rFonts w:ascii="Bookman Old Style" w:eastAsia="Calibri" w:hAnsi="Bookman Old Style" w:cs="Calibri"/>
          <w:b/>
          <w:bCs/>
          <w:spacing w:val="1"/>
          <w:sz w:val="20"/>
          <w:szCs w:val="20"/>
        </w:rPr>
        <w:t>i</w:t>
      </w:r>
      <w:r w:rsidRPr="0007399E">
        <w:rPr>
          <w:rFonts w:ascii="Bookman Old Style" w:eastAsia="Calibri" w:hAnsi="Bookman Old Style" w:cs="Calibri"/>
          <w:b/>
          <w:bCs/>
          <w:sz w:val="20"/>
          <w:szCs w:val="20"/>
        </w:rPr>
        <w:t>t</w:t>
      </w:r>
      <w:r w:rsidRPr="0007399E">
        <w:rPr>
          <w:rFonts w:ascii="Bookman Old Style" w:eastAsia="Calibri" w:hAnsi="Bookman Old Style" w:cs="Calibri"/>
          <w:b/>
          <w:bCs/>
          <w:spacing w:val="1"/>
          <w:sz w:val="20"/>
          <w:szCs w:val="20"/>
        </w:rPr>
        <w:t>y</w:t>
      </w:r>
      <w:r w:rsidRPr="0007399E">
        <w:rPr>
          <w:rFonts w:ascii="Bookman Old Style" w:eastAsia="Calibri" w:hAnsi="Bookman Old Style" w:cs="Calibri"/>
          <w:b/>
          <w:bCs/>
          <w:sz w:val="20"/>
          <w:szCs w:val="20"/>
        </w:rPr>
        <w:t>/C</w:t>
      </w:r>
      <w:r w:rsidRPr="0007399E">
        <w:rPr>
          <w:rFonts w:ascii="Bookman Old Style" w:eastAsia="Calibri" w:hAnsi="Bookman Old Style" w:cs="Calibri"/>
          <w:b/>
          <w:bCs/>
          <w:spacing w:val="-2"/>
          <w:sz w:val="20"/>
          <w:szCs w:val="20"/>
        </w:rPr>
        <w:t>o</w:t>
      </w:r>
      <w:r w:rsidRPr="0007399E">
        <w:rPr>
          <w:rFonts w:ascii="Bookman Old Style" w:eastAsia="Calibri" w:hAnsi="Bookman Old Style" w:cs="Calibri"/>
          <w:b/>
          <w:bCs/>
          <w:spacing w:val="1"/>
          <w:sz w:val="20"/>
          <w:szCs w:val="20"/>
        </w:rPr>
        <w:t>un</w:t>
      </w:r>
      <w:r w:rsidRPr="0007399E">
        <w:rPr>
          <w:rFonts w:ascii="Bookman Old Style" w:eastAsia="Calibri" w:hAnsi="Bookman Old Style" w:cs="Calibri"/>
          <w:b/>
          <w:bCs/>
          <w:sz w:val="20"/>
          <w:szCs w:val="20"/>
        </w:rPr>
        <w:t>ty</w:t>
      </w:r>
      <w:r w:rsidRPr="0007399E">
        <w:rPr>
          <w:rFonts w:ascii="Bookman Old Style" w:eastAsia="Calibri" w:hAnsi="Bookman Old Style" w:cs="Calibri"/>
          <w:b/>
          <w:bCs/>
          <w:spacing w:val="-11"/>
          <w:sz w:val="20"/>
          <w:szCs w:val="20"/>
        </w:rPr>
        <w:t xml:space="preserve"> </w:t>
      </w:r>
      <w:r w:rsidRPr="0007399E">
        <w:rPr>
          <w:rFonts w:ascii="Bookman Old Style" w:eastAsia="Calibri" w:hAnsi="Bookman Old Style" w:cs="Calibri"/>
          <w:b/>
          <w:bCs/>
          <w:sz w:val="20"/>
          <w:szCs w:val="20"/>
        </w:rPr>
        <w:t>H</w:t>
      </w:r>
      <w:r w:rsidRPr="0007399E">
        <w:rPr>
          <w:rFonts w:ascii="Bookman Old Style" w:eastAsia="Calibri" w:hAnsi="Bookman Old Style" w:cs="Calibri"/>
          <w:b/>
          <w:bCs/>
          <w:spacing w:val="-1"/>
          <w:sz w:val="20"/>
          <w:szCs w:val="20"/>
        </w:rPr>
        <w:t>eal</w:t>
      </w:r>
      <w:r w:rsidRPr="0007399E">
        <w:rPr>
          <w:rFonts w:ascii="Bookman Old Style" w:eastAsia="Calibri" w:hAnsi="Bookman Old Style" w:cs="Calibri"/>
          <w:b/>
          <w:bCs/>
          <w:sz w:val="20"/>
          <w:szCs w:val="20"/>
        </w:rPr>
        <w:t>th</w:t>
      </w:r>
      <w:r w:rsidRPr="0007399E">
        <w:rPr>
          <w:rFonts w:ascii="Bookman Old Style" w:eastAsia="Calibri" w:hAnsi="Bookman Old Style" w:cs="Calibri"/>
          <w:b/>
          <w:bCs/>
          <w:spacing w:val="-2"/>
          <w:sz w:val="20"/>
          <w:szCs w:val="20"/>
        </w:rPr>
        <w:t xml:space="preserve"> </w:t>
      </w:r>
      <w:r w:rsidRPr="0007399E">
        <w:rPr>
          <w:rFonts w:ascii="Bookman Old Style" w:eastAsia="Calibri" w:hAnsi="Bookman Old Style" w:cs="Calibri"/>
          <w:b/>
          <w:bCs/>
          <w:sz w:val="20"/>
          <w:szCs w:val="20"/>
        </w:rPr>
        <w:t>D</w:t>
      </w:r>
      <w:r w:rsidRPr="0007399E">
        <w:rPr>
          <w:rFonts w:ascii="Bookman Old Style" w:eastAsia="Calibri" w:hAnsi="Bookman Old Style" w:cs="Calibri"/>
          <w:b/>
          <w:bCs/>
          <w:spacing w:val="-1"/>
          <w:sz w:val="20"/>
          <w:szCs w:val="20"/>
        </w:rPr>
        <w:t>e</w:t>
      </w:r>
      <w:r w:rsidRPr="0007399E">
        <w:rPr>
          <w:rFonts w:ascii="Bookman Old Style" w:eastAsia="Calibri" w:hAnsi="Bookman Old Style" w:cs="Calibri"/>
          <w:b/>
          <w:bCs/>
          <w:spacing w:val="1"/>
          <w:sz w:val="20"/>
          <w:szCs w:val="20"/>
        </w:rPr>
        <w:t>p</w:t>
      </w:r>
      <w:r w:rsidRPr="0007399E">
        <w:rPr>
          <w:rFonts w:ascii="Bookman Old Style" w:eastAsia="Calibri" w:hAnsi="Bookman Old Style" w:cs="Calibri"/>
          <w:b/>
          <w:bCs/>
          <w:spacing w:val="-1"/>
          <w:sz w:val="20"/>
          <w:szCs w:val="20"/>
        </w:rPr>
        <w:t>a</w:t>
      </w:r>
      <w:r w:rsidRPr="0007399E">
        <w:rPr>
          <w:rFonts w:ascii="Bookman Old Style" w:eastAsia="Calibri" w:hAnsi="Bookman Old Style" w:cs="Calibri"/>
          <w:b/>
          <w:bCs/>
          <w:spacing w:val="1"/>
          <w:sz w:val="20"/>
          <w:szCs w:val="20"/>
        </w:rPr>
        <w:t>r</w:t>
      </w:r>
      <w:r w:rsidRPr="0007399E">
        <w:rPr>
          <w:rFonts w:ascii="Bookman Old Style" w:eastAsia="Calibri" w:hAnsi="Bookman Old Style" w:cs="Calibri"/>
          <w:b/>
          <w:bCs/>
          <w:sz w:val="20"/>
          <w:szCs w:val="20"/>
        </w:rPr>
        <w:t>tm</w:t>
      </w:r>
      <w:r w:rsidRPr="0007399E">
        <w:rPr>
          <w:rFonts w:ascii="Bookman Old Style" w:eastAsia="Calibri" w:hAnsi="Bookman Old Style" w:cs="Calibri"/>
          <w:b/>
          <w:bCs/>
          <w:spacing w:val="-1"/>
          <w:sz w:val="20"/>
          <w:szCs w:val="20"/>
        </w:rPr>
        <w:t>e</w:t>
      </w:r>
      <w:r w:rsidRPr="0007399E">
        <w:rPr>
          <w:rFonts w:ascii="Bookman Old Style" w:eastAsia="Calibri" w:hAnsi="Bookman Old Style" w:cs="Calibri"/>
          <w:b/>
          <w:bCs/>
          <w:spacing w:val="1"/>
          <w:sz w:val="20"/>
          <w:szCs w:val="20"/>
        </w:rPr>
        <w:t>n</w:t>
      </w:r>
      <w:r w:rsidRPr="0007399E">
        <w:rPr>
          <w:rFonts w:ascii="Bookman Old Style" w:eastAsia="Calibri" w:hAnsi="Bookman Old Style" w:cs="Calibri"/>
          <w:b/>
          <w:bCs/>
          <w:spacing w:val="-2"/>
          <w:sz w:val="20"/>
          <w:szCs w:val="20"/>
        </w:rPr>
        <w:t>t</w:t>
      </w:r>
      <w:r w:rsidRPr="0007399E">
        <w:rPr>
          <w:rFonts w:ascii="Bookman Old Style" w:eastAsia="Calibri" w:hAnsi="Bookman Old Style" w:cs="Calibri"/>
          <w:b/>
          <w:bCs/>
          <w:sz w:val="20"/>
          <w:szCs w:val="20"/>
        </w:rPr>
        <w:t>,</w:t>
      </w:r>
      <w:r w:rsidRPr="0007399E">
        <w:rPr>
          <w:rFonts w:ascii="Bookman Old Style" w:eastAsia="Calibri" w:hAnsi="Bookman Old Style" w:cs="Calibri"/>
          <w:b/>
          <w:bCs/>
          <w:spacing w:val="-4"/>
          <w:sz w:val="20"/>
          <w:szCs w:val="20"/>
        </w:rPr>
        <w:t xml:space="preserve"> </w:t>
      </w:r>
      <w:r w:rsidRPr="0007399E">
        <w:rPr>
          <w:rFonts w:ascii="Bookman Old Style" w:eastAsia="Calibri" w:hAnsi="Bookman Old Style" w:cs="Calibri"/>
          <w:b/>
          <w:bCs/>
          <w:spacing w:val="-1"/>
          <w:sz w:val="20"/>
          <w:szCs w:val="20"/>
        </w:rPr>
        <w:t>R</w:t>
      </w:r>
      <w:r w:rsidRPr="0007399E">
        <w:rPr>
          <w:rFonts w:ascii="Bookman Old Style" w:eastAsia="Calibri" w:hAnsi="Bookman Old Style" w:cs="Calibri"/>
          <w:b/>
          <w:bCs/>
          <w:sz w:val="20"/>
          <w:szCs w:val="20"/>
        </w:rPr>
        <w:t>o</w:t>
      </w:r>
      <w:r w:rsidRPr="0007399E">
        <w:rPr>
          <w:rFonts w:ascii="Bookman Old Style" w:eastAsia="Calibri" w:hAnsi="Bookman Old Style" w:cs="Calibri"/>
          <w:b/>
          <w:bCs/>
          <w:spacing w:val="1"/>
          <w:sz w:val="20"/>
          <w:szCs w:val="20"/>
        </w:rPr>
        <w:t>o</w:t>
      </w:r>
      <w:r w:rsidRPr="0007399E">
        <w:rPr>
          <w:rFonts w:ascii="Bookman Old Style" w:eastAsia="Calibri" w:hAnsi="Bookman Old Style" w:cs="Calibri"/>
          <w:b/>
          <w:bCs/>
          <w:sz w:val="20"/>
          <w:szCs w:val="20"/>
        </w:rPr>
        <w:t xml:space="preserve">m </w:t>
      </w:r>
      <w:r w:rsidRPr="0007399E">
        <w:rPr>
          <w:rFonts w:ascii="Bookman Old Style" w:eastAsia="Calibri" w:hAnsi="Bookman Old Style" w:cs="Calibri"/>
          <w:b/>
          <w:bCs/>
          <w:spacing w:val="-2"/>
          <w:sz w:val="20"/>
          <w:szCs w:val="20"/>
        </w:rPr>
        <w:t>1</w:t>
      </w:r>
      <w:r w:rsidRPr="0007399E">
        <w:rPr>
          <w:rFonts w:ascii="Bookman Old Style" w:eastAsia="Calibri" w:hAnsi="Bookman Old Style" w:cs="Calibri"/>
          <w:b/>
          <w:bCs/>
          <w:sz w:val="20"/>
          <w:szCs w:val="20"/>
        </w:rPr>
        <w:t>25</w:t>
      </w:r>
      <w:r w:rsidR="00A72108" w:rsidRPr="0007399E">
        <w:rPr>
          <w:rFonts w:ascii="Bookman Old Style" w:eastAsia="Calibri" w:hAnsi="Bookman Old Style" w:cs="Calibri"/>
          <w:b/>
          <w:bCs/>
          <w:sz w:val="20"/>
          <w:szCs w:val="20"/>
        </w:rPr>
        <w:t xml:space="preserve"> </w:t>
      </w:r>
    </w:p>
    <w:p w14:paraId="132062AA" w14:textId="77777777" w:rsidR="00A72108" w:rsidRPr="0007399E" w:rsidRDefault="00A72108" w:rsidP="00A72108">
      <w:pPr>
        <w:spacing w:before="10" w:after="0" w:line="110" w:lineRule="exact"/>
        <w:rPr>
          <w:rFonts w:ascii="Bookman Old Style" w:hAnsi="Bookman Old Style"/>
          <w:sz w:val="20"/>
          <w:szCs w:val="20"/>
        </w:rPr>
      </w:pPr>
    </w:p>
    <w:p w14:paraId="5C75D086" w14:textId="77777777" w:rsidR="00A72108" w:rsidRPr="0007399E" w:rsidRDefault="00A72108" w:rsidP="00320B7A">
      <w:pPr>
        <w:tabs>
          <w:tab w:val="left" w:pos="3600"/>
        </w:tabs>
        <w:spacing w:after="0" w:line="240" w:lineRule="auto"/>
        <w:ind w:left="3595" w:right="-20" w:hanging="1455"/>
        <w:rPr>
          <w:rFonts w:ascii="Bookman Old Style" w:eastAsia="Calibri" w:hAnsi="Bookman Old Style" w:cs="Calibri"/>
          <w:b/>
          <w:bCs/>
          <w:spacing w:val="-1"/>
          <w:sz w:val="20"/>
          <w:szCs w:val="20"/>
        </w:rPr>
      </w:pPr>
      <w:r w:rsidRPr="0007399E">
        <w:rPr>
          <w:rFonts w:ascii="Bookman Old Style" w:eastAsia="Calibri" w:hAnsi="Bookman Old Style" w:cs="Calibri"/>
          <w:b/>
          <w:bCs/>
          <w:spacing w:val="-1"/>
          <w:sz w:val="20"/>
          <w:szCs w:val="20"/>
        </w:rPr>
        <w:t>PRESENT:</w:t>
      </w:r>
      <w:r w:rsidRPr="0007399E">
        <w:rPr>
          <w:rFonts w:ascii="Bookman Old Style" w:eastAsia="Calibri" w:hAnsi="Bookman Old Style" w:cs="Calibri"/>
          <w:b/>
          <w:bCs/>
          <w:spacing w:val="-1"/>
          <w:sz w:val="20"/>
          <w:szCs w:val="20"/>
        </w:rPr>
        <w:tab/>
      </w:r>
      <w:r w:rsidR="00320B7A" w:rsidRPr="0007399E">
        <w:rPr>
          <w:rFonts w:ascii="Bookman Old Style" w:eastAsia="Calibri" w:hAnsi="Bookman Old Style" w:cs="Calibri"/>
          <w:bCs/>
          <w:spacing w:val="-1"/>
          <w:sz w:val="20"/>
          <w:szCs w:val="20"/>
        </w:rPr>
        <w:t>Melissa Adamson, Kathryn Murphy, Misa Nagase, Pam Briggs, Dana Garber, Katy Endress, Joyce Harant, Holly Bill</w:t>
      </w:r>
      <w:r w:rsidR="002573B9" w:rsidRPr="0007399E">
        <w:rPr>
          <w:rFonts w:ascii="Bookman Old Style" w:eastAsia="Calibri" w:hAnsi="Bookman Old Style" w:cs="Calibri"/>
          <w:bCs/>
          <w:spacing w:val="-1"/>
          <w:sz w:val="20"/>
          <w:szCs w:val="20"/>
        </w:rPr>
        <w:t>, Maxwell Johnson, Nora Philbin</w:t>
      </w:r>
    </w:p>
    <w:p w14:paraId="2ECD8A6F" w14:textId="77777777" w:rsidR="008E12BA" w:rsidRPr="0007399E" w:rsidRDefault="008E12BA">
      <w:pPr>
        <w:tabs>
          <w:tab w:val="left" w:pos="4300"/>
        </w:tabs>
        <w:spacing w:after="0" w:line="240" w:lineRule="auto"/>
        <w:ind w:left="2140" w:right="-20"/>
        <w:rPr>
          <w:rFonts w:ascii="Bookman Old Style" w:eastAsia="Calibri" w:hAnsi="Bookman Old Style" w:cs="Calibri"/>
          <w:b/>
          <w:bCs/>
          <w:sz w:val="20"/>
          <w:szCs w:val="20"/>
        </w:rPr>
      </w:pPr>
    </w:p>
    <w:p w14:paraId="1E44916E" w14:textId="77777777" w:rsidR="008E12BA" w:rsidRPr="0007399E" w:rsidRDefault="008E12BA">
      <w:pPr>
        <w:spacing w:after="0" w:line="200" w:lineRule="exact"/>
        <w:rPr>
          <w:rFonts w:ascii="Bookman Old Style" w:hAnsi="Bookman Old Style"/>
          <w:sz w:val="20"/>
          <w:szCs w:val="20"/>
        </w:rPr>
      </w:pPr>
    </w:p>
    <w:p w14:paraId="478BD8EA" w14:textId="77777777" w:rsidR="008E12BA" w:rsidRPr="0007399E" w:rsidRDefault="000E3E73" w:rsidP="006A10D1">
      <w:pPr>
        <w:spacing w:after="0" w:line="240" w:lineRule="auto"/>
        <w:ind w:left="720" w:right="-20"/>
        <w:rPr>
          <w:rFonts w:ascii="Bookman Old Style" w:eastAsia="Calibri" w:hAnsi="Bookman Old Style" w:cs="Calibri"/>
          <w:b/>
          <w:spacing w:val="-5"/>
          <w:sz w:val="20"/>
          <w:szCs w:val="20"/>
        </w:rPr>
      </w:pPr>
      <w:r w:rsidRPr="0007399E">
        <w:rPr>
          <w:rFonts w:ascii="Bookman Old Style" w:eastAsia="Calibri" w:hAnsi="Bookman Old Style" w:cs="Calibri"/>
          <w:b/>
          <w:sz w:val="20"/>
          <w:szCs w:val="20"/>
        </w:rPr>
        <w:t>I.</w:t>
      </w:r>
      <w:r w:rsidRPr="0007399E">
        <w:rPr>
          <w:rFonts w:ascii="Bookman Old Style" w:eastAsia="Calibri" w:hAnsi="Bookman Old Style" w:cs="Calibri"/>
          <w:b/>
          <w:sz w:val="20"/>
          <w:szCs w:val="20"/>
        </w:rPr>
        <w:tab/>
      </w:r>
      <w:r w:rsidR="006E6734" w:rsidRPr="0007399E">
        <w:rPr>
          <w:rFonts w:ascii="Bookman Old Style" w:eastAsia="Calibri" w:hAnsi="Bookman Old Style" w:cs="Calibri"/>
          <w:b/>
          <w:sz w:val="20"/>
          <w:szCs w:val="20"/>
        </w:rPr>
        <w:t>Welcome</w:t>
      </w:r>
      <w:r w:rsidR="0093596E" w:rsidRPr="0007399E">
        <w:rPr>
          <w:rFonts w:ascii="Bookman Old Style" w:eastAsia="Calibri" w:hAnsi="Bookman Old Style" w:cs="Calibri"/>
          <w:b/>
          <w:sz w:val="20"/>
          <w:szCs w:val="20"/>
        </w:rPr>
        <w:t>/introductions</w:t>
      </w:r>
    </w:p>
    <w:p w14:paraId="5B0D6C70" w14:textId="77777777" w:rsidR="006E6734" w:rsidRPr="0007399E" w:rsidRDefault="006A10D1" w:rsidP="006A10D1">
      <w:pPr>
        <w:tabs>
          <w:tab w:val="left" w:pos="1440"/>
        </w:tabs>
        <w:spacing w:after="0" w:line="240" w:lineRule="auto"/>
        <w:ind w:left="720" w:right="-20"/>
        <w:rPr>
          <w:rFonts w:ascii="Bookman Old Style" w:eastAsia="Calibri" w:hAnsi="Bookman Old Style" w:cs="Calibri"/>
          <w:sz w:val="20"/>
          <w:szCs w:val="20"/>
        </w:rPr>
      </w:pPr>
      <w:r>
        <w:rPr>
          <w:rFonts w:ascii="Bookman Old Style" w:eastAsia="Calibri" w:hAnsi="Bookman Old Style" w:cs="Calibri"/>
          <w:spacing w:val="-5"/>
          <w:sz w:val="20"/>
          <w:szCs w:val="20"/>
        </w:rPr>
        <w:tab/>
      </w:r>
      <w:r w:rsidR="0093596E" w:rsidRPr="0007399E">
        <w:rPr>
          <w:rFonts w:ascii="Bookman Old Style" w:eastAsia="Calibri" w:hAnsi="Bookman Old Style" w:cs="Calibri"/>
          <w:spacing w:val="-5"/>
          <w:sz w:val="20"/>
          <w:szCs w:val="20"/>
        </w:rPr>
        <w:t>Melissa welcomed everyone to the group</w:t>
      </w:r>
      <w:r w:rsidR="00823794">
        <w:rPr>
          <w:rFonts w:ascii="Bookman Old Style" w:eastAsia="Calibri" w:hAnsi="Bookman Old Style" w:cs="Calibri"/>
          <w:spacing w:val="-5"/>
          <w:sz w:val="20"/>
          <w:szCs w:val="20"/>
        </w:rPr>
        <w:t>.</w:t>
      </w:r>
      <w:r w:rsidR="00C2566B">
        <w:rPr>
          <w:rFonts w:ascii="Bookman Old Style" w:eastAsia="Calibri" w:hAnsi="Bookman Old Style" w:cs="Calibri"/>
          <w:spacing w:val="-5"/>
          <w:sz w:val="20"/>
          <w:szCs w:val="20"/>
        </w:rPr>
        <w:tab/>
      </w:r>
    </w:p>
    <w:p w14:paraId="2D05DFF4" w14:textId="77777777" w:rsidR="008E12BA" w:rsidRPr="0007399E" w:rsidRDefault="008E12BA">
      <w:pPr>
        <w:spacing w:before="13" w:after="0" w:line="280" w:lineRule="exact"/>
        <w:rPr>
          <w:rFonts w:ascii="Bookman Old Style" w:hAnsi="Bookman Old Style"/>
          <w:sz w:val="20"/>
          <w:szCs w:val="20"/>
        </w:rPr>
      </w:pPr>
    </w:p>
    <w:p w14:paraId="556D5042" w14:textId="77777777" w:rsidR="006E6734" w:rsidRPr="0007399E" w:rsidRDefault="000E3E73" w:rsidP="00C2566B">
      <w:pPr>
        <w:tabs>
          <w:tab w:val="left" w:pos="1440"/>
        </w:tabs>
        <w:spacing w:after="0" w:line="240" w:lineRule="auto"/>
        <w:ind w:left="720" w:right="-20"/>
        <w:rPr>
          <w:rFonts w:ascii="Bookman Old Style" w:eastAsia="Calibri" w:hAnsi="Bookman Old Style" w:cs="Calibri"/>
          <w:b/>
          <w:sz w:val="20"/>
          <w:szCs w:val="20"/>
        </w:rPr>
      </w:pPr>
      <w:r w:rsidRPr="0007399E">
        <w:rPr>
          <w:rFonts w:ascii="Bookman Old Style" w:eastAsia="Calibri" w:hAnsi="Bookman Old Style" w:cs="Calibri"/>
          <w:b/>
          <w:sz w:val="20"/>
          <w:szCs w:val="20"/>
        </w:rPr>
        <w:t>II.</w:t>
      </w:r>
      <w:r w:rsidRPr="0007399E">
        <w:rPr>
          <w:rFonts w:ascii="Bookman Old Style" w:eastAsia="Calibri" w:hAnsi="Bookman Old Style" w:cs="Calibri"/>
          <w:b/>
          <w:sz w:val="20"/>
          <w:szCs w:val="20"/>
        </w:rPr>
        <w:tab/>
      </w:r>
      <w:r w:rsidR="00A72108" w:rsidRPr="0007399E">
        <w:rPr>
          <w:rFonts w:ascii="Bookman Old Style" w:eastAsia="Calibri" w:hAnsi="Bookman Old Style" w:cs="Calibri"/>
          <w:b/>
          <w:sz w:val="20"/>
          <w:szCs w:val="20"/>
        </w:rPr>
        <w:t>IDPH 2017 STD Data</w:t>
      </w:r>
    </w:p>
    <w:p w14:paraId="5DACCBCB" w14:textId="77777777" w:rsidR="00CB2F1C" w:rsidRPr="0007399E" w:rsidRDefault="00A72108" w:rsidP="00C2566B">
      <w:pPr>
        <w:tabs>
          <w:tab w:val="left" w:pos="1440"/>
        </w:tabs>
        <w:spacing w:after="0" w:line="240" w:lineRule="auto"/>
        <w:ind w:left="144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Pam Briggs provided an overview of the recently released IDPH 2017 STD data for Woodford, Tazewell and Peoria Counties. Katy Endress </w:t>
      </w:r>
      <w:r w:rsidR="00CB2F1C" w:rsidRPr="0007399E">
        <w:rPr>
          <w:rFonts w:ascii="Bookman Old Style" w:eastAsia="Calibri" w:hAnsi="Bookman Old Style" w:cs="Calibri"/>
          <w:sz w:val="20"/>
          <w:szCs w:val="20"/>
        </w:rPr>
        <w:t xml:space="preserve">also provided input about the Peoria County rates. She noted that there is a potential that rates have increased due to increased testing. The hope would be that future numbers would see a decline due to more testing and treatment. </w:t>
      </w:r>
    </w:p>
    <w:p w14:paraId="49130017" w14:textId="77777777" w:rsidR="00CB2F1C" w:rsidRPr="0007399E" w:rsidRDefault="00CB2F1C">
      <w:pPr>
        <w:tabs>
          <w:tab w:val="left" w:pos="2860"/>
        </w:tabs>
        <w:spacing w:after="0" w:line="240" w:lineRule="auto"/>
        <w:ind w:left="2140" w:right="-20"/>
        <w:rPr>
          <w:rFonts w:ascii="Bookman Old Style" w:eastAsia="Calibri" w:hAnsi="Bookman Old Style" w:cs="Calibri"/>
          <w:sz w:val="20"/>
          <w:szCs w:val="20"/>
        </w:rPr>
      </w:pPr>
    </w:p>
    <w:p w14:paraId="78F747EC" w14:textId="77777777" w:rsidR="0093596E" w:rsidRPr="0007399E" w:rsidRDefault="00CB2F1C" w:rsidP="00C2566B">
      <w:pPr>
        <w:tabs>
          <w:tab w:val="left" w:pos="1440"/>
        </w:tabs>
        <w:spacing w:after="0" w:line="240" w:lineRule="auto"/>
        <w:ind w:left="144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The data is available at </w:t>
      </w:r>
      <w:hyperlink r:id="rId10" w:history="1">
        <w:r w:rsidR="00C2566B" w:rsidRPr="00CD7DE0">
          <w:rPr>
            <w:rStyle w:val="Hyperlink"/>
            <w:rFonts w:ascii="Bookman Old Style" w:hAnsi="Bookman Old Style"/>
            <w:sz w:val="20"/>
            <w:szCs w:val="20"/>
          </w:rPr>
          <w:t>http://dph.illinois.gov/topics-services/diseases-and-conditions/stds/data-statistics</w:t>
        </w:r>
      </w:hyperlink>
      <w:r w:rsidRPr="0007399E">
        <w:rPr>
          <w:rFonts w:ascii="Bookman Old Style" w:hAnsi="Bookman Old Style"/>
          <w:sz w:val="20"/>
          <w:szCs w:val="20"/>
        </w:rPr>
        <w:t xml:space="preserve">. </w:t>
      </w:r>
      <w:r w:rsidR="0093596E" w:rsidRPr="0007399E">
        <w:rPr>
          <w:rFonts w:ascii="Bookman Old Style" w:eastAsia="Calibri" w:hAnsi="Bookman Old Style" w:cs="Calibri"/>
          <w:sz w:val="20"/>
          <w:szCs w:val="20"/>
        </w:rPr>
        <w:t xml:space="preserve"> </w:t>
      </w:r>
    </w:p>
    <w:p w14:paraId="418F1335" w14:textId="77777777" w:rsidR="00CB2F1C" w:rsidRPr="0007399E" w:rsidRDefault="00CB2F1C">
      <w:pPr>
        <w:tabs>
          <w:tab w:val="left" w:pos="2860"/>
        </w:tabs>
        <w:spacing w:after="0" w:line="240" w:lineRule="auto"/>
        <w:ind w:left="2140" w:right="-20"/>
        <w:rPr>
          <w:rFonts w:ascii="Bookman Old Style" w:eastAsia="Calibri" w:hAnsi="Bookman Old Style" w:cs="Calibri"/>
          <w:sz w:val="20"/>
          <w:szCs w:val="20"/>
        </w:rPr>
      </w:pPr>
    </w:p>
    <w:p w14:paraId="28E0B671" w14:textId="77777777" w:rsidR="008E12BA" w:rsidRPr="0007399E" w:rsidRDefault="000E3E73" w:rsidP="00C2566B">
      <w:pPr>
        <w:tabs>
          <w:tab w:val="left" w:pos="1440"/>
        </w:tabs>
        <w:spacing w:after="0" w:line="240" w:lineRule="auto"/>
        <w:ind w:left="720" w:right="-20"/>
        <w:rPr>
          <w:rFonts w:ascii="Bookman Old Style" w:eastAsia="Calibri" w:hAnsi="Bookman Old Style" w:cs="Calibri"/>
          <w:b/>
          <w:sz w:val="20"/>
          <w:szCs w:val="20"/>
        </w:rPr>
      </w:pPr>
      <w:r w:rsidRPr="0007399E">
        <w:rPr>
          <w:rFonts w:ascii="Bookman Old Style" w:eastAsia="Calibri" w:hAnsi="Bookman Old Style" w:cs="Calibri"/>
          <w:b/>
          <w:sz w:val="20"/>
          <w:szCs w:val="20"/>
        </w:rPr>
        <w:t>III.</w:t>
      </w:r>
      <w:r w:rsidRPr="0007399E">
        <w:rPr>
          <w:rFonts w:ascii="Bookman Old Style" w:eastAsia="Calibri" w:hAnsi="Bookman Old Style" w:cs="Calibri"/>
          <w:b/>
          <w:sz w:val="20"/>
          <w:szCs w:val="20"/>
        </w:rPr>
        <w:tab/>
      </w:r>
      <w:r w:rsidR="00B11CEE" w:rsidRPr="0007399E">
        <w:rPr>
          <w:rFonts w:ascii="Bookman Old Style" w:eastAsia="Calibri" w:hAnsi="Bookman Old Style" w:cs="Calibri"/>
          <w:b/>
          <w:sz w:val="20"/>
          <w:szCs w:val="20"/>
        </w:rPr>
        <w:t>ISBE</w:t>
      </w:r>
      <w:r w:rsidR="00CB2F1C" w:rsidRPr="0007399E">
        <w:rPr>
          <w:rFonts w:ascii="Bookman Old Style" w:eastAsia="Calibri" w:hAnsi="Bookman Old Style" w:cs="Calibri"/>
          <w:b/>
          <w:sz w:val="20"/>
          <w:szCs w:val="20"/>
        </w:rPr>
        <w:t xml:space="preserve"> Training</w:t>
      </w:r>
    </w:p>
    <w:p w14:paraId="4FC3CCE4" w14:textId="77777777" w:rsidR="008E12BA" w:rsidRPr="0007399E" w:rsidRDefault="00CB2F1C" w:rsidP="00C2566B">
      <w:pPr>
        <w:spacing w:after="0" w:line="240" w:lineRule="auto"/>
        <w:ind w:left="144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Holly Bill </w:t>
      </w:r>
      <w:r w:rsidR="00B11CEE" w:rsidRPr="0007399E">
        <w:rPr>
          <w:rFonts w:ascii="Bookman Old Style" w:eastAsia="Calibri" w:hAnsi="Bookman Old Style" w:cs="Calibri"/>
          <w:sz w:val="20"/>
          <w:szCs w:val="20"/>
        </w:rPr>
        <w:t>discussed the Abstinence and Marriage Education Partnership training that was sent out by the Illinois State Board of Education. The training did not meet standards for comprehensive sexual</w:t>
      </w:r>
      <w:r w:rsidR="00820089">
        <w:rPr>
          <w:rFonts w:ascii="Bookman Old Style" w:eastAsia="Calibri" w:hAnsi="Bookman Old Style" w:cs="Calibri"/>
          <w:sz w:val="20"/>
          <w:szCs w:val="20"/>
        </w:rPr>
        <w:t xml:space="preserve"> health</w:t>
      </w:r>
      <w:r w:rsidR="00B11CEE" w:rsidRPr="0007399E">
        <w:rPr>
          <w:rFonts w:ascii="Bookman Old Style" w:eastAsia="Calibri" w:hAnsi="Bookman Old Style" w:cs="Calibri"/>
          <w:sz w:val="20"/>
          <w:szCs w:val="20"/>
        </w:rPr>
        <w:t xml:space="preserve"> education. Once this was pointed out by Holly and the </w:t>
      </w:r>
      <w:proofErr w:type="spellStart"/>
      <w:r w:rsidR="00B11CEE" w:rsidRPr="0007399E">
        <w:rPr>
          <w:rFonts w:ascii="Bookman Old Style" w:eastAsia="Calibri" w:hAnsi="Bookman Old Style" w:cs="Calibri"/>
          <w:sz w:val="20"/>
          <w:szCs w:val="20"/>
        </w:rPr>
        <w:t>Hult</w:t>
      </w:r>
      <w:proofErr w:type="spellEnd"/>
      <w:r w:rsidR="00B11CEE" w:rsidRPr="0007399E">
        <w:rPr>
          <w:rFonts w:ascii="Bookman Old Style" w:eastAsia="Calibri" w:hAnsi="Bookman Old Style" w:cs="Calibri"/>
          <w:sz w:val="20"/>
          <w:szCs w:val="20"/>
        </w:rPr>
        <w:t xml:space="preserve"> Center, Peoria Public Schools cancelled the training. She noted the need for a review process for ensuring that health education trainings meet standards at local schools. She also suggested the Partnership Board provide a position against this type of training as well. </w:t>
      </w:r>
    </w:p>
    <w:p w14:paraId="25981761" w14:textId="77777777" w:rsidR="00A9284E" w:rsidRPr="0007399E" w:rsidRDefault="00A9284E" w:rsidP="00B11CEE">
      <w:pPr>
        <w:tabs>
          <w:tab w:val="left" w:pos="2160"/>
        </w:tabs>
        <w:spacing w:after="0" w:line="240" w:lineRule="auto"/>
        <w:ind w:left="2160" w:right="816" w:hanging="720"/>
        <w:rPr>
          <w:rFonts w:ascii="Bookman Old Style" w:eastAsia="Calibri" w:hAnsi="Bookman Old Style" w:cs="Calibri"/>
          <w:sz w:val="20"/>
          <w:szCs w:val="20"/>
        </w:rPr>
      </w:pPr>
    </w:p>
    <w:p w14:paraId="56C5A1D4" w14:textId="77777777" w:rsidR="00A9284E" w:rsidRPr="0007399E" w:rsidRDefault="00A9284E" w:rsidP="00C2566B">
      <w:pPr>
        <w:tabs>
          <w:tab w:val="left" w:pos="1440"/>
        </w:tabs>
        <w:spacing w:after="0" w:line="240" w:lineRule="auto"/>
        <w:ind w:left="720" w:right="-20"/>
        <w:rPr>
          <w:rFonts w:ascii="Bookman Old Style" w:eastAsia="Calibri" w:hAnsi="Bookman Old Style" w:cs="Calibri"/>
          <w:b/>
          <w:sz w:val="20"/>
          <w:szCs w:val="20"/>
        </w:rPr>
      </w:pPr>
      <w:r w:rsidRPr="0007399E">
        <w:rPr>
          <w:rFonts w:ascii="Bookman Old Style" w:eastAsia="Calibri" w:hAnsi="Bookman Old Style" w:cs="Calibri"/>
          <w:b/>
          <w:sz w:val="20"/>
          <w:szCs w:val="20"/>
        </w:rPr>
        <w:t>IV.</w:t>
      </w:r>
      <w:r w:rsidRPr="0007399E">
        <w:rPr>
          <w:rFonts w:ascii="Bookman Old Style" w:eastAsia="Calibri" w:hAnsi="Bookman Old Style" w:cs="Calibri"/>
          <w:b/>
          <w:sz w:val="20"/>
          <w:szCs w:val="20"/>
        </w:rPr>
        <w:tab/>
        <w:t>Title X Funding</w:t>
      </w:r>
    </w:p>
    <w:p w14:paraId="76DE27B1" w14:textId="77777777" w:rsidR="00B11CEE" w:rsidRPr="0007399E" w:rsidRDefault="00A9284E" w:rsidP="00C2566B">
      <w:pPr>
        <w:spacing w:after="0" w:line="240" w:lineRule="auto"/>
        <w:ind w:left="1440" w:right="20"/>
        <w:rPr>
          <w:rFonts w:ascii="Bookman Old Style" w:eastAsia="Calibri" w:hAnsi="Bookman Old Style" w:cs="Calibri"/>
          <w:sz w:val="20"/>
          <w:szCs w:val="20"/>
        </w:rPr>
      </w:pPr>
      <w:r w:rsidRPr="0007399E">
        <w:rPr>
          <w:rFonts w:ascii="Bookman Old Style" w:eastAsia="Calibri" w:hAnsi="Bookman Old Style" w:cs="Calibri"/>
          <w:sz w:val="20"/>
          <w:szCs w:val="20"/>
        </w:rPr>
        <w:t>Melissa reported that the Peoria City/Co</w:t>
      </w:r>
      <w:r w:rsidR="00C2566B">
        <w:rPr>
          <w:rFonts w:ascii="Bookman Old Style" w:eastAsia="Calibri" w:hAnsi="Bookman Old Style" w:cs="Calibri"/>
          <w:sz w:val="20"/>
          <w:szCs w:val="20"/>
        </w:rPr>
        <w:t xml:space="preserve">unty Health Department Board of </w:t>
      </w:r>
      <w:r w:rsidRPr="0007399E">
        <w:rPr>
          <w:rFonts w:ascii="Bookman Old Style" w:eastAsia="Calibri" w:hAnsi="Bookman Old Style" w:cs="Calibri"/>
          <w:sz w:val="20"/>
          <w:szCs w:val="20"/>
        </w:rPr>
        <w:t xml:space="preserve">Health approved </w:t>
      </w:r>
      <w:r w:rsidR="00C02D58">
        <w:rPr>
          <w:rFonts w:ascii="Bookman Old Style" w:eastAsia="Calibri" w:hAnsi="Bookman Old Style" w:cs="Calibri"/>
          <w:sz w:val="20"/>
          <w:szCs w:val="20"/>
        </w:rPr>
        <w:t xml:space="preserve">a </w:t>
      </w:r>
      <w:r w:rsidRPr="0007399E">
        <w:rPr>
          <w:rFonts w:ascii="Bookman Old Style" w:eastAsia="Calibri" w:hAnsi="Bookman Old Style" w:cs="Calibri"/>
          <w:sz w:val="20"/>
          <w:szCs w:val="20"/>
        </w:rPr>
        <w:t xml:space="preserve">position statement </w:t>
      </w:r>
      <w:r w:rsidR="00820089">
        <w:rPr>
          <w:rFonts w:ascii="Bookman Old Style" w:eastAsia="Calibri" w:hAnsi="Bookman Old Style" w:cs="Calibri"/>
          <w:sz w:val="20"/>
          <w:szCs w:val="20"/>
        </w:rPr>
        <w:t xml:space="preserve">supporting </w:t>
      </w:r>
      <w:r w:rsidRPr="0007399E">
        <w:rPr>
          <w:rFonts w:ascii="Bookman Old Style" w:eastAsia="Calibri" w:hAnsi="Bookman Old Style" w:cs="Calibri"/>
          <w:sz w:val="20"/>
          <w:szCs w:val="20"/>
        </w:rPr>
        <w:t xml:space="preserve">Title X funding. </w:t>
      </w:r>
    </w:p>
    <w:p w14:paraId="43A59DCC" w14:textId="77777777" w:rsidR="00A9284E" w:rsidRPr="0007399E" w:rsidRDefault="00A9284E" w:rsidP="00B11CEE">
      <w:pPr>
        <w:tabs>
          <w:tab w:val="left" w:pos="2160"/>
        </w:tabs>
        <w:spacing w:after="0" w:line="240" w:lineRule="auto"/>
        <w:ind w:left="2160" w:right="816" w:hanging="720"/>
        <w:rPr>
          <w:rFonts w:ascii="Bookman Old Style" w:hAnsi="Bookman Old Style"/>
          <w:sz w:val="20"/>
          <w:szCs w:val="20"/>
        </w:rPr>
      </w:pPr>
    </w:p>
    <w:p w14:paraId="43A3758C" w14:textId="77777777" w:rsidR="008E12BA" w:rsidRPr="0007399E" w:rsidRDefault="000E3E73" w:rsidP="00C2566B">
      <w:pPr>
        <w:tabs>
          <w:tab w:val="left" w:pos="1440"/>
          <w:tab w:val="left" w:pos="2340"/>
        </w:tabs>
        <w:spacing w:after="0" w:line="240" w:lineRule="auto"/>
        <w:ind w:left="720" w:right="-20"/>
        <w:rPr>
          <w:rFonts w:ascii="Bookman Old Style" w:eastAsia="Calibri" w:hAnsi="Bookman Old Style" w:cs="Calibri"/>
          <w:b/>
          <w:sz w:val="20"/>
          <w:szCs w:val="20"/>
        </w:rPr>
      </w:pPr>
      <w:r w:rsidRPr="0007399E">
        <w:rPr>
          <w:rFonts w:ascii="Bookman Old Style" w:eastAsia="Calibri" w:hAnsi="Bookman Old Style" w:cs="Calibri"/>
          <w:b/>
          <w:sz w:val="20"/>
          <w:szCs w:val="20"/>
        </w:rPr>
        <w:t>IV.</w:t>
      </w:r>
      <w:r w:rsidRPr="0007399E">
        <w:rPr>
          <w:rFonts w:ascii="Bookman Old Style" w:eastAsia="Calibri" w:hAnsi="Bookman Old Style" w:cs="Calibri"/>
          <w:b/>
          <w:sz w:val="20"/>
          <w:szCs w:val="20"/>
        </w:rPr>
        <w:tab/>
      </w:r>
      <w:r w:rsidR="000412A9" w:rsidRPr="0007399E">
        <w:rPr>
          <w:rFonts w:ascii="Bookman Old Style" w:eastAsia="Calibri" w:hAnsi="Bookman Old Style" w:cs="Calibri"/>
          <w:b/>
          <w:sz w:val="20"/>
          <w:szCs w:val="20"/>
        </w:rPr>
        <w:t>Intervention Team Breakouts</w:t>
      </w:r>
    </w:p>
    <w:p w14:paraId="70E15EE9" w14:textId="77777777" w:rsidR="00A9284E" w:rsidRPr="0007399E" w:rsidRDefault="005142F4" w:rsidP="00C2566B">
      <w:pPr>
        <w:spacing w:after="0" w:line="240" w:lineRule="auto"/>
        <w:ind w:left="144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Melissa reviewed </w:t>
      </w:r>
      <w:r w:rsidR="00C02D58">
        <w:rPr>
          <w:rFonts w:ascii="Bookman Old Style" w:eastAsia="Calibri" w:hAnsi="Bookman Old Style" w:cs="Calibri"/>
          <w:sz w:val="20"/>
          <w:szCs w:val="20"/>
        </w:rPr>
        <w:t xml:space="preserve">the </w:t>
      </w:r>
      <w:r w:rsidRPr="0007399E">
        <w:rPr>
          <w:rFonts w:ascii="Bookman Old Style" w:eastAsia="Calibri" w:hAnsi="Bookman Old Style" w:cs="Calibri"/>
          <w:sz w:val="20"/>
          <w:szCs w:val="20"/>
        </w:rPr>
        <w:t xml:space="preserve">structure and </w:t>
      </w:r>
      <w:r w:rsidR="00A9284E" w:rsidRPr="0007399E">
        <w:rPr>
          <w:rFonts w:ascii="Bookman Old Style" w:eastAsia="Calibri" w:hAnsi="Bookman Old Style" w:cs="Calibri"/>
          <w:sz w:val="20"/>
          <w:szCs w:val="20"/>
        </w:rPr>
        <w:t>description</w:t>
      </w:r>
      <w:r w:rsidRPr="0007399E">
        <w:rPr>
          <w:rFonts w:ascii="Bookman Old Style" w:eastAsia="Calibri" w:hAnsi="Bookman Old Style" w:cs="Calibri"/>
          <w:sz w:val="20"/>
          <w:szCs w:val="20"/>
        </w:rPr>
        <w:t xml:space="preserve"> of work groups</w:t>
      </w:r>
      <w:r w:rsidR="00A9284E" w:rsidRPr="0007399E">
        <w:rPr>
          <w:rFonts w:ascii="Bookman Old Style" w:eastAsia="Calibri" w:hAnsi="Bookman Old Style" w:cs="Calibri"/>
          <w:sz w:val="20"/>
          <w:szCs w:val="20"/>
        </w:rPr>
        <w:t xml:space="preserve">. </w:t>
      </w:r>
      <w:r w:rsidRPr="0007399E">
        <w:rPr>
          <w:rFonts w:ascii="Bookman Old Style" w:eastAsia="Calibri" w:hAnsi="Bookman Old Style" w:cs="Calibri"/>
          <w:sz w:val="20"/>
          <w:szCs w:val="20"/>
        </w:rPr>
        <w:t>Melissa, Kathryn</w:t>
      </w:r>
      <w:r w:rsidR="00C02D58">
        <w:rPr>
          <w:rFonts w:ascii="Bookman Old Style" w:eastAsia="Calibri" w:hAnsi="Bookman Old Style" w:cs="Calibri"/>
          <w:sz w:val="20"/>
          <w:szCs w:val="20"/>
        </w:rPr>
        <w:t>,</w:t>
      </w:r>
      <w:r w:rsidRPr="0007399E">
        <w:rPr>
          <w:rFonts w:ascii="Bookman Old Style" w:eastAsia="Calibri" w:hAnsi="Bookman Old Style" w:cs="Calibri"/>
          <w:sz w:val="20"/>
          <w:szCs w:val="20"/>
        </w:rPr>
        <w:t xml:space="preserve"> and Michelle will meet after RHW meetings to provide feedback on the dashboard (indicated in red and italics)</w:t>
      </w:r>
      <w:r w:rsidR="00A9284E" w:rsidRPr="0007399E">
        <w:rPr>
          <w:rFonts w:ascii="Bookman Old Style" w:eastAsia="Calibri" w:hAnsi="Bookman Old Style" w:cs="Calibri"/>
          <w:sz w:val="20"/>
          <w:szCs w:val="20"/>
        </w:rPr>
        <w:t xml:space="preserve">. </w:t>
      </w:r>
      <w:r w:rsidRPr="0007399E">
        <w:rPr>
          <w:rFonts w:ascii="Bookman Old Style" w:eastAsia="Calibri" w:hAnsi="Bookman Old Style" w:cs="Calibri"/>
          <w:sz w:val="20"/>
          <w:szCs w:val="20"/>
        </w:rPr>
        <w:t>Please be specific in who will be responsible for certain tasks and ensure that person/people know they are responsible for said tasks</w:t>
      </w:r>
      <w:r w:rsidR="00A9284E" w:rsidRPr="0007399E">
        <w:rPr>
          <w:rFonts w:ascii="Bookman Old Style" w:eastAsia="Calibri" w:hAnsi="Bookman Old Style" w:cs="Calibri"/>
          <w:sz w:val="20"/>
          <w:szCs w:val="20"/>
        </w:rPr>
        <w:t xml:space="preserve">. </w:t>
      </w:r>
    </w:p>
    <w:p w14:paraId="110315CC" w14:textId="77777777" w:rsidR="00A9284E" w:rsidRPr="0007399E" w:rsidRDefault="00A9284E" w:rsidP="005142F4">
      <w:pPr>
        <w:tabs>
          <w:tab w:val="left" w:pos="2860"/>
        </w:tabs>
        <w:spacing w:after="0" w:line="240" w:lineRule="auto"/>
        <w:ind w:left="2140" w:right="-20"/>
        <w:rPr>
          <w:rFonts w:ascii="Bookman Old Style" w:eastAsia="Calibri" w:hAnsi="Bookman Old Style" w:cs="Calibri"/>
          <w:sz w:val="20"/>
          <w:szCs w:val="20"/>
        </w:rPr>
      </w:pPr>
    </w:p>
    <w:p w14:paraId="3E67DE0B" w14:textId="77777777" w:rsidR="00667D0F" w:rsidRPr="0007399E" w:rsidRDefault="00667D0F" w:rsidP="00C2566B">
      <w:pPr>
        <w:spacing w:after="0" w:line="240" w:lineRule="auto"/>
        <w:ind w:left="720" w:right="-20" w:firstLine="7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Teams broke out into workgroups to continue working on the action plan. </w:t>
      </w:r>
    </w:p>
    <w:p w14:paraId="31BE28E9" w14:textId="77777777" w:rsidR="000412A9" w:rsidRPr="0007399E" w:rsidRDefault="000412A9">
      <w:pPr>
        <w:tabs>
          <w:tab w:val="left" w:pos="2860"/>
        </w:tabs>
        <w:spacing w:after="0" w:line="240" w:lineRule="auto"/>
        <w:ind w:left="2140" w:right="-20"/>
        <w:rPr>
          <w:rFonts w:ascii="Bookman Old Style" w:eastAsia="Calibri" w:hAnsi="Bookman Old Style" w:cs="Calibri"/>
          <w:sz w:val="20"/>
          <w:szCs w:val="20"/>
        </w:rPr>
      </w:pPr>
    </w:p>
    <w:p w14:paraId="67342F1C" w14:textId="77777777" w:rsidR="00C2566B" w:rsidRDefault="000412A9" w:rsidP="00C2566B">
      <w:pPr>
        <w:tabs>
          <w:tab w:val="left" w:pos="1440"/>
        </w:tabs>
        <w:spacing w:after="0" w:line="240" w:lineRule="auto"/>
        <w:ind w:left="720" w:right="-20"/>
        <w:rPr>
          <w:rFonts w:ascii="Bookman Old Style" w:eastAsia="Calibri" w:hAnsi="Bookman Old Style" w:cs="Calibri"/>
          <w:sz w:val="20"/>
          <w:szCs w:val="20"/>
        </w:rPr>
      </w:pPr>
      <w:r w:rsidRPr="00C2566B">
        <w:rPr>
          <w:rFonts w:ascii="Bookman Old Style" w:eastAsia="Calibri" w:hAnsi="Bookman Old Style" w:cs="Calibri"/>
          <w:b/>
          <w:sz w:val="20"/>
          <w:szCs w:val="20"/>
        </w:rPr>
        <w:t>V.</w:t>
      </w:r>
      <w:r w:rsidRPr="0007399E">
        <w:rPr>
          <w:rFonts w:ascii="Bookman Old Style" w:eastAsia="Calibri" w:hAnsi="Bookman Old Style" w:cs="Calibri"/>
          <w:sz w:val="20"/>
          <w:szCs w:val="20"/>
        </w:rPr>
        <w:tab/>
      </w:r>
      <w:r w:rsidRPr="0007399E">
        <w:rPr>
          <w:rFonts w:ascii="Bookman Old Style" w:eastAsia="Calibri" w:hAnsi="Bookman Old Style" w:cs="Calibri"/>
          <w:b/>
          <w:sz w:val="20"/>
          <w:szCs w:val="20"/>
        </w:rPr>
        <w:t>Team</w:t>
      </w:r>
      <w:r w:rsidR="00667D0F" w:rsidRPr="0007399E">
        <w:rPr>
          <w:rFonts w:ascii="Bookman Old Style" w:eastAsia="Calibri" w:hAnsi="Bookman Old Style" w:cs="Calibri"/>
          <w:b/>
          <w:sz w:val="20"/>
          <w:szCs w:val="20"/>
        </w:rPr>
        <w:t>s</w:t>
      </w:r>
      <w:r w:rsidRPr="0007399E">
        <w:rPr>
          <w:rFonts w:ascii="Bookman Old Style" w:eastAsia="Calibri" w:hAnsi="Bookman Old Style" w:cs="Calibri"/>
          <w:b/>
          <w:sz w:val="20"/>
          <w:szCs w:val="20"/>
        </w:rPr>
        <w:t xml:space="preserve"> Report Out</w:t>
      </w:r>
    </w:p>
    <w:p w14:paraId="5800356A" w14:textId="77777777" w:rsidR="000B0EF3" w:rsidRPr="00C2566B" w:rsidRDefault="00C2566B" w:rsidP="00C2566B">
      <w:pPr>
        <w:spacing w:after="0" w:line="240" w:lineRule="auto"/>
        <w:ind w:left="720" w:right="-20"/>
        <w:rPr>
          <w:rFonts w:ascii="Bookman Old Style" w:eastAsia="Calibri" w:hAnsi="Bookman Old Style" w:cs="Calibri"/>
          <w:sz w:val="20"/>
          <w:szCs w:val="20"/>
          <w:u w:val="single"/>
        </w:rPr>
      </w:pPr>
      <w:r>
        <w:rPr>
          <w:rFonts w:ascii="Bookman Old Style" w:eastAsia="Calibri" w:hAnsi="Bookman Old Style" w:cs="Calibri"/>
          <w:sz w:val="20"/>
          <w:szCs w:val="20"/>
        </w:rPr>
        <w:tab/>
      </w:r>
      <w:r w:rsidR="00667D0F" w:rsidRPr="00C2566B">
        <w:rPr>
          <w:rFonts w:ascii="Bookman Old Style" w:eastAsia="Calibri" w:hAnsi="Bookman Old Style" w:cs="Calibri"/>
          <w:bCs/>
          <w:sz w:val="20"/>
          <w:szCs w:val="20"/>
          <w:u w:val="single"/>
        </w:rPr>
        <w:t>Soc</w:t>
      </w:r>
      <w:r w:rsidR="00667D0F" w:rsidRPr="00C2566B">
        <w:rPr>
          <w:rFonts w:ascii="Bookman Old Style" w:eastAsia="Calibri" w:hAnsi="Bookman Old Style" w:cs="Calibri"/>
          <w:bCs/>
          <w:spacing w:val="1"/>
          <w:sz w:val="20"/>
          <w:szCs w:val="20"/>
          <w:u w:val="single"/>
        </w:rPr>
        <w:t>i</w:t>
      </w:r>
      <w:r w:rsidR="00667D0F" w:rsidRPr="00C2566B">
        <w:rPr>
          <w:rFonts w:ascii="Bookman Old Style" w:eastAsia="Calibri" w:hAnsi="Bookman Old Style" w:cs="Calibri"/>
          <w:bCs/>
          <w:spacing w:val="-1"/>
          <w:sz w:val="20"/>
          <w:szCs w:val="20"/>
          <w:u w:val="single"/>
        </w:rPr>
        <w:t>a</w:t>
      </w:r>
      <w:r w:rsidR="00667D0F" w:rsidRPr="00C2566B">
        <w:rPr>
          <w:rFonts w:ascii="Bookman Old Style" w:eastAsia="Calibri" w:hAnsi="Bookman Old Style" w:cs="Calibri"/>
          <w:bCs/>
          <w:sz w:val="20"/>
          <w:szCs w:val="20"/>
          <w:u w:val="single"/>
        </w:rPr>
        <w:t>l</w:t>
      </w:r>
      <w:r w:rsidR="00667D0F" w:rsidRPr="00C2566B">
        <w:rPr>
          <w:rFonts w:ascii="Bookman Old Style" w:eastAsia="Calibri" w:hAnsi="Bookman Old Style" w:cs="Calibri"/>
          <w:bCs/>
          <w:spacing w:val="-4"/>
          <w:sz w:val="20"/>
          <w:szCs w:val="20"/>
          <w:u w:val="single"/>
        </w:rPr>
        <w:t xml:space="preserve"> </w:t>
      </w:r>
      <w:r w:rsidR="00667D0F" w:rsidRPr="00C2566B">
        <w:rPr>
          <w:rFonts w:ascii="Bookman Old Style" w:eastAsia="Calibri" w:hAnsi="Bookman Old Style" w:cs="Calibri"/>
          <w:bCs/>
          <w:spacing w:val="-1"/>
          <w:sz w:val="20"/>
          <w:szCs w:val="20"/>
          <w:u w:val="single"/>
        </w:rPr>
        <w:t>Ma</w:t>
      </w:r>
      <w:r w:rsidR="00667D0F" w:rsidRPr="00C2566B">
        <w:rPr>
          <w:rFonts w:ascii="Bookman Old Style" w:eastAsia="Calibri" w:hAnsi="Bookman Old Style" w:cs="Calibri"/>
          <w:bCs/>
          <w:spacing w:val="1"/>
          <w:sz w:val="20"/>
          <w:szCs w:val="20"/>
          <w:u w:val="single"/>
        </w:rPr>
        <w:t>r</w:t>
      </w:r>
      <w:r w:rsidR="00667D0F" w:rsidRPr="00C2566B">
        <w:rPr>
          <w:rFonts w:ascii="Bookman Old Style" w:eastAsia="Calibri" w:hAnsi="Bookman Old Style" w:cs="Calibri"/>
          <w:bCs/>
          <w:sz w:val="20"/>
          <w:szCs w:val="20"/>
          <w:u w:val="single"/>
        </w:rPr>
        <w:t>k</w:t>
      </w:r>
      <w:r w:rsidR="00667D0F" w:rsidRPr="00C2566B">
        <w:rPr>
          <w:rFonts w:ascii="Bookman Old Style" w:eastAsia="Calibri" w:hAnsi="Bookman Old Style" w:cs="Calibri"/>
          <w:bCs/>
          <w:spacing w:val="-1"/>
          <w:sz w:val="20"/>
          <w:szCs w:val="20"/>
          <w:u w:val="single"/>
        </w:rPr>
        <w:t>e</w:t>
      </w:r>
      <w:r w:rsidR="00667D0F" w:rsidRPr="00C2566B">
        <w:rPr>
          <w:rFonts w:ascii="Bookman Old Style" w:eastAsia="Calibri" w:hAnsi="Bookman Old Style" w:cs="Calibri"/>
          <w:bCs/>
          <w:sz w:val="20"/>
          <w:szCs w:val="20"/>
          <w:u w:val="single"/>
        </w:rPr>
        <w:t>t</w:t>
      </w:r>
      <w:r w:rsidR="00667D0F" w:rsidRPr="00C2566B">
        <w:rPr>
          <w:rFonts w:ascii="Bookman Old Style" w:eastAsia="Calibri" w:hAnsi="Bookman Old Style" w:cs="Calibri"/>
          <w:bCs/>
          <w:spacing w:val="2"/>
          <w:sz w:val="20"/>
          <w:szCs w:val="20"/>
          <w:u w:val="single"/>
        </w:rPr>
        <w:t>i</w:t>
      </w:r>
      <w:r w:rsidR="00667D0F" w:rsidRPr="00C2566B">
        <w:rPr>
          <w:rFonts w:ascii="Bookman Old Style" w:eastAsia="Calibri" w:hAnsi="Bookman Old Style" w:cs="Calibri"/>
          <w:bCs/>
          <w:spacing w:val="1"/>
          <w:sz w:val="20"/>
          <w:szCs w:val="20"/>
          <w:u w:val="single"/>
        </w:rPr>
        <w:t>n</w:t>
      </w:r>
      <w:r w:rsidR="00667D0F" w:rsidRPr="00C2566B">
        <w:rPr>
          <w:rFonts w:ascii="Bookman Old Style" w:eastAsia="Calibri" w:hAnsi="Bookman Old Style" w:cs="Calibri"/>
          <w:bCs/>
          <w:spacing w:val="-1"/>
          <w:sz w:val="20"/>
          <w:szCs w:val="20"/>
          <w:u w:val="single"/>
        </w:rPr>
        <w:t>g</w:t>
      </w:r>
    </w:p>
    <w:p w14:paraId="1B0E0119" w14:textId="77777777" w:rsidR="000B0EF3" w:rsidRPr="0007399E" w:rsidRDefault="00B11CEE" w:rsidP="00C2566B">
      <w:pPr>
        <w:pStyle w:val="ListParagraph"/>
        <w:numPr>
          <w:ilvl w:val="1"/>
          <w:numId w:val="1"/>
        </w:numPr>
        <w:spacing w:after="0" w:line="240" w:lineRule="auto"/>
        <w:ind w:left="1980" w:right="-20"/>
        <w:rPr>
          <w:rFonts w:ascii="Bookman Old Style" w:eastAsia="Calibri" w:hAnsi="Bookman Old Style" w:cs="Calibri"/>
          <w:sz w:val="20"/>
          <w:szCs w:val="20"/>
        </w:rPr>
      </w:pPr>
      <w:r w:rsidRPr="0007399E">
        <w:rPr>
          <w:rFonts w:ascii="Bookman Old Style" w:eastAsia="Calibri" w:hAnsi="Bookman Old Style" w:cs="Calibri"/>
          <w:bCs/>
          <w:sz w:val="20"/>
          <w:szCs w:val="20"/>
        </w:rPr>
        <w:t>The group hopes to hold focus groups soon to test messaging and a possibly media campaign about STIs</w:t>
      </w:r>
      <w:r w:rsidR="00C2566B">
        <w:rPr>
          <w:rFonts w:ascii="Bookman Old Style" w:eastAsia="Calibri" w:hAnsi="Bookman Old Style" w:cs="Calibri"/>
          <w:bCs/>
          <w:sz w:val="20"/>
          <w:szCs w:val="20"/>
        </w:rPr>
        <w:t>.</w:t>
      </w:r>
    </w:p>
    <w:p w14:paraId="034CCA8B" w14:textId="77777777" w:rsidR="007704B8" w:rsidRPr="00C2566B" w:rsidRDefault="00B11CEE" w:rsidP="00C2566B">
      <w:pPr>
        <w:pStyle w:val="ListParagraph"/>
        <w:numPr>
          <w:ilvl w:val="1"/>
          <w:numId w:val="1"/>
        </w:numPr>
        <w:spacing w:after="0" w:line="240" w:lineRule="auto"/>
        <w:ind w:left="1980" w:right="-20"/>
        <w:rPr>
          <w:rFonts w:ascii="Bookman Old Style" w:eastAsia="Calibri" w:hAnsi="Bookman Old Style" w:cs="Calibri"/>
          <w:sz w:val="20"/>
          <w:szCs w:val="20"/>
        </w:rPr>
      </w:pPr>
      <w:r w:rsidRPr="00C2566B">
        <w:rPr>
          <w:rFonts w:ascii="Bookman Old Style" w:eastAsia="Calibri" w:hAnsi="Bookman Old Style" w:cs="Calibri"/>
          <w:bCs/>
          <w:sz w:val="20"/>
          <w:szCs w:val="20"/>
        </w:rPr>
        <w:t xml:space="preserve">High School interns from the Peoria City/County Health department were present at the meeting and were going to get </w:t>
      </w:r>
      <w:r w:rsidR="00C2566B" w:rsidRPr="00C2566B">
        <w:rPr>
          <w:rFonts w:ascii="Bookman Old Style" w:eastAsia="Calibri" w:hAnsi="Bookman Old Style" w:cs="Calibri"/>
          <w:bCs/>
          <w:sz w:val="20"/>
          <w:szCs w:val="20"/>
        </w:rPr>
        <w:t>back to Holly about suggestions</w:t>
      </w:r>
      <w:r w:rsidR="00C2566B">
        <w:rPr>
          <w:rFonts w:ascii="Bookman Old Style" w:eastAsia="Calibri" w:hAnsi="Bookman Old Style" w:cs="Calibri"/>
          <w:bCs/>
          <w:sz w:val="20"/>
          <w:szCs w:val="20"/>
        </w:rPr>
        <w:t xml:space="preserve"> on </w:t>
      </w:r>
      <w:r w:rsidRPr="00C2566B">
        <w:rPr>
          <w:rFonts w:ascii="Bookman Old Style" w:eastAsia="Calibri" w:hAnsi="Bookman Old Style" w:cs="Calibri"/>
          <w:bCs/>
          <w:sz w:val="20"/>
          <w:szCs w:val="20"/>
        </w:rPr>
        <w:t xml:space="preserve">what would resonate with youth and parents via email. </w:t>
      </w:r>
    </w:p>
    <w:p w14:paraId="3402DB49" w14:textId="77777777" w:rsidR="00B11CEE" w:rsidRPr="0007399E" w:rsidRDefault="00B11CEE" w:rsidP="00B11CEE">
      <w:pPr>
        <w:pStyle w:val="ListParagraph"/>
        <w:spacing w:after="0" w:line="240" w:lineRule="auto"/>
        <w:ind w:left="3600" w:right="-20"/>
        <w:rPr>
          <w:rFonts w:ascii="Bookman Old Style" w:eastAsia="Calibri" w:hAnsi="Bookman Old Style" w:cs="Calibri"/>
          <w:sz w:val="20"/>
          <w:szCs w:val="20"/>
        </w:rPr>
      </w:pPr>
    </w:p>
    <w:p w14:paraId="6CA3607A" w14:textId="77777777" w:rsidR="00B11CEE" w:rsidRPr="00C2566B" w:rsidRDefault="00B11CEE" w:rsidP="00C2566B">
      <w:pPr>
        <w:spacing w:after="0" w:line="240" w:lineRule="auto"/>
        <w:ind w:left="720" w:right="-20" w:firstLine="720"/>
        <w:rPr>
          <w:rFonts w:ascii="Bookman Old Style" w:eastAsia="Calibri" w:hAnsi="Bookman Old Style" w:cs="Calibri"/>
          <w:bCs/>
          <w:sz w:val="20"/>
          <w:szCs w:val="20"/>
          <w:u w:val="single"/>
        </w:rPr>
      </w:pPr>
      <w:r w:rsidRPr="00C2566B">
        <w:rPr>
          <w:rFonts w:ascii="Bookman Old Style" w:eastAsia="Calibri" w:hAnsi="Bookman Old Style" w:cs="Calibri"/>
          <w:bCs/>
          <w:sz w:val="20"/>
          <w:szCs w:val="20"/>
          <w:u w:val="single"/>
        </w:rPr>
        <w:t xml:space="preserve">Behavioral </w:t>
      </w:r>
      <w:r w:rsidR="00C2566B">
        <w:rPr>
          <w:rFonts w:ascii="Bookman Old Style" w:eastAsia="Calibri" w:hAnsi="Bookman Old Style" w:cs="Calibri"/>
          <w:bCs/>
          <w:sz w:val="20"/>
          <w:szCs w:val="20"/>
          <w:u w:val="single"/>
        </w:rPr>
        <w:t>and Biomedical</w:t>
      </w:r>
    </w:p>
    <w:p w14:paraId="52B91ACF" w14:textId="77777777" w:rsidR="00C2566B" w:rsidRDefault="00EB6FE2" w:rsidP="00C2566B">
      <w:pPr>
        <w:pStyle w:val="ListParagraph"/>
        <w:numPr>
          <w:ilvl w:val="0"/>
          <w:numId w:val="5"/>
        </w:numPr>
        <w:spacing w:after="0" w:line="240" w:lineRule="auto"/>
        <w:ind w:left="1980" w:right="-20"/>
        <w:rPr>
          <w:rFonts w:ascii="Bookman Old Style" w:eastAsia="Calibri" w:hAnsi="Bookman Old Style" w:cs="Calibri"/>
          <w:sz w:val="20"/>
          <w:szCs w:val="20"/>
        </w:rPr>
      </w:pPr>
      <w:r w:rsidRPr="00C2566B">
        <w:rPr>
          <w:rFonts w:ascii="Bookman Old Style" w:eastAsia="Calibri" w:hAnsi="Bookman Old Style" w:cs="Calibri"/>
          <w:sz w:val="20"/>
          <w:szCs w:val="20"/>
        </w:rPr>
        <w:t>The team clarified the t</w:t>
      </w:r>
      <w:r w:rsidR="00F73E5F">
        <w:rPr>
          <w:rFonts w:ascii="Bookman Old Style" w:eastAsia="Calibri" w:hAnsi="Bookman Old Style" w:cs="Calibri"/>
          <w:sz w:val="20"/>
          <w:szCs w:val="20"/>
        </w:rPr>
        <w:t xml:space="preserve">ask for raising awareness for </w:t>
      </w:r>
      <w:proofErr w:type="spellStart"/>
      <w:r w:rsidR="00F73E5F">
        <w:rPr>
          <w:rFonts w:ascii="Bookman Old Style" w:eastAsia="Calibri" w:hAnsi="Bookman Old Style" w:cs="Calibri"/>
          <w:sz w:val="20"/>
          <w:szCs w:val="20"/>
        </w:rPr>
        <w:t>Pr</w:t>
      </w:r>
      <w:r w:rsidRPr="00C2566B">
        <w:rPr>
          <w:rFonts w:ascii="Bookman Old Style" w:eastAsia="Calibri" w:hAnsi="Bookman Old Style" w:cs="Calibri"/>
          <w:sz w:val="20"/>
          <w:szCs w:val="20"/>
        </w:rPr>
        <w:t>EP</w:t>
      </w:r>
      <w:proofErr w:type="spellEnd"/>
      <w:r w:rsidRPr="00C2566B">
        <w:rPr>
          <w:rFonts w:ascii="Bookman Old Style" w:eastAsia="Calibri" w:hAnsi="Bookman Old Style" w:cs="Calibri"/>
          <w:sz w:val="20"/>
          <w:szCs w:val="20"/>
        </w:rPr>
        <w:t xml:space="preserve"> and PEP including signs in restrooms at schools and other locations. </w:t>
      </w:r>
    </w:p>
    <w:p w14:paraId="22466605" w14:textId="77777777" w:rsidR="00C2566B" w:rsidRDefault="00EB6FE2" w:rsidP="00C2566B">
      <w:pPr>
        <w:pStyle w:val="ListParagraph"/>
        <w:numPr>
          <w:ilvl w:val="0"/>
          <w:numId w:val="5"/>
        </w:numPr>
        <w:spacing w:after="0" w:line="240" w:lineRule="auto"/>
        <w:ind w:left="1980" w:right="-20"/>
        <w:rPr>
          <w:rFonts w:ascii="Bookman Old Style" w:eastAsia="Calibri" w:hAnsi="Bookman Old Style" w:cs="Calibri"/>
          <w:sz w:val="20"/>
          <w:szCs w:val="20"/>
        </w:rPr>
      </w:pPr>
      <w:r w:rsidRPr="00C2566B">
        <w:rPr>
          <w:rFonts w:ascii="Bookman Old Style" w:eastAsia="Calibri" w:hAnsi="Bookman Old Style" w:cs="Calibri"/>
          <w:sz w:val="20"/>
          <w:szCs w:val="20"/>
        </w:rPr>
        <w:lastRenderedPageBreak/>
        <w:t xml:space="preserve">For promoting barrier protection and contraception to primary care providers, the team identified Grand Rounds and in-service education opportunities </w:t>
      </w:r>
      <w:proofErr w:type="gramStart"/>
      <w:r w:rsidRPr="00C2566B">
        <w:rPr>
          <w:rFonts w:ascii="Bookman Old Style" w:eastAsia="Calibri" w:hAnsi="Bookman Old Style" w:cs="Calibri"/>
          <w:sz w:val="20"/>
          <w:szCs w:val="20"/>
        </w:rPr>
        <w:t>as a way to</w:t>
      </w:r>
      <w:proofErr w:type="gramEnd"/>
      <w:r w:rsidRPr="00C2566B">
        <w:rPr>
          <w:rFonts w:ascii="Bookman Old Style" w:eastAsia="Calibri" w:hAnsi="Bookman Old Style" w:cs="Calibri"/>
          <w:sz w:val="20"/>
          <w:szCs w:val="20"/>
        </w:rPr>
        <w:t xml:space="preserve"> reach providers including sensitivity training, talking to LBGTQ+ patients, and the 5 Ps. </w:t>
      </w:r>
    </w:p>
    <w:p w14:paraId="01C49A19" w14:textId="77777777" w:rsidR="00C2566B" w:rsidRDefault="00EB6FE2" w:rsidP="00C2566B">
      <w:pPr>
        <w:pStyle w:val="ListParagraph"/>
        <w:numPr>
          <w:ilvl w:val="0"/>
          <w:numId w:val="5"/>
        </w:numPr>
        <w:spacing w:after="0" w:line="240" w:lineRule="auto"/>
        <w:ind w:left="1980" w:right="-20"/>
        <w:rPr>
          <w:rFonts w:ascii="Bookman Old Style" w:eastAsia="Calibri" w:hAnsi="Bookman Old Style" w:cs="Calibri"/>
          <w:sz w:val="20"/>
          <w:szCs w:val="20"/>
        </w:rPr>
      </w:pPr>
      <w:r w:rsidRPr="00C2566B">
        <w:rPr>
          <w:rFonts w:ascii="Bookman Old Style" w:eastAsia="Calibri" w:hAnsi="Bookman Old Style" w:cs="Calibri"/>
          <w:sz w:val="20"/>
          <w:szCs w:val="20"/>
        </w:rPr>
        <w:t>For increasing access in 61605, the team noted hoping to partner with Terry Burnside for cross</w:t>
      </w:r>
      <w:r w:rsidR="00F73E5F">
        <w:rPr>
          <w:rFonts w:ascii="Bookman Old Style" w:eastAsia="Calibri" w:hAnsi="Bookman Old Style" w:cs="Calibri"/>
          <w:sz w:val="20"/>
          <w:szCs w:val="20"/>
        </w:rPr>
        <w:t>-</w:t>
      </w:r>
      <w:r w:rsidRPr="00C2566B">
        <w:rPr>
          <w:rFonts w:ascii="Bookman Old Style" w:eastAsia="Calibri" w:hAnsi="Bookman Old Style" w:cs="Calibri"/>
          <w:sz w:val="20"/>
          <w:szCs w:val="20"/>
        </w:rPr>
        <w:t xml:space="preserve">training with his outreach workers. </w:t>
      </w:r>
    </w:p>
    <w:p w14:paraId="6E58611C" w14:textId="77777777" w:rsidR="00EB6FE2" w:rsidRPr="00C2566B" w:rsidRDefault="007353D9" w:rsidP="00C2566B">
      <w:pPr>
        <w:pStyle w:val="ListParagraph"/>
        <w:numPr>
          <w:ilvl w:val="0"/>
          <w:numId w:val="5"/>
        </w:numPr>
        <w:spacing w:after="0" w:line="240" w:lineRule="auto"/>
        <w:ind w:left="1980" w:right="-20"/>
        <w:rPr>
          <w:rFonts w:ascii="Bookman Old Style" w:eastAsia="Calibri" w:hAnsi="Bookman Old Style" w:cs="Calibri"/>
          <w:sz w:val="20"/>
          <w:szCs w:val="20"/>
        </w:rPr>
      </w:pPr>
      <w:r w:rsidRPr="00C2566B">
        <w:rPr>
          <w:rFonts w:ascii="Bookman Old Style" w:eastAsia="Calibri" w:hAnsi="Bookman Old Style" w:cs="Calibri"/>
          <w:sz w:val="20"/>
          <w:szCs w:val="20"/>
        </w:rPr>
        <w:t xml:space="preserve">Becca will assist in updating the comprehensive list of testing providers and supplies available in the area. There is a widget available online to type in your location and find testing and supplies, but some concerns </w:t>
      </w:r>
      <w:r w:rsidR="00F73E5F">
        <w:rPr>
          <w:rFonts w:ascii="Bookman Old Style" w:eastAsia="Calibri" w:hAnsi="Bookman Old Style" w:cs="Calibri"/>
          <w:sz w:val="20"/>
          <w:szCs w:val="20"/>
        </w:rPr>
        <w:t xml:space="preserve">surfaced as to whether </w:t>
      </w:r>
      <w:r w:rsidRPr="00C2566B">
        <w:rPr>
          <w:rFonts w:ascii="Bookman Old Style" w:eastAsia="Calibri" w:hAnsi="Bookman Old Style" w:cs="Calibri"/>
          <w:sz w:val="20"/>
          <w:szCs w:val="20"/>
        </w:rPr>
        <w:t xml:space="preserve">organizations listed were screened for ensuring the availability of the full spectrum of services for all patients. It was also noted that 211 and Text to Survive have information about testing events and services. </w:t>
      </w:r>
    </w:p>
    <w:p w14:paraId="4F925992" w14:textId="77777777" w:rsidR="007353D9" w:rsidRPr="0007399E" w:rsidRDefault="007353D9" w:rsidP="007353D9">
      <w:pPr>
        <w:pStyle w:val="ListParagraph"/>
        <w:spacing w:after="0" w:line="240" w:lineRule="auto"/>
        <w:ind w:left="3600" w:right="-20"/>
        <w:rPr>
          <w:rFonts w:ascii="Bookman Old Style" w:eastAsia="Calibri" w:hAnsi="Bookman Old Style" w:cs="Calibri"/>
          <w:sz w:val="20"/>
          <w:szCs w:val="20"/>
        </w:rPr>
      </w:pPr>
    </w:p>
    <w:p w14:paraId="3C832442" w14:textId="77777777" w:rsidR="007353D9" w:rsidRPr="00C2566B" w:rsidRDefault="00C2566B" w:rsidP="00C2566B">
      <w:pPr>
        <w:spacing w:after="0" w:line="240" w:lineRule="auto"/>
        <w:ind w:left="720" w:right="-20" w:firstLine="720"/>
        <w:rPr>
          <w:rFonts w:ascii="Bookman Old Style" w:eastAsia="Calibri" w:hAnsi="Bookman Old Style" w:cs="Calibri"/>
          <w:bCs/>
          <w:sz w:val="20"/>
          <w:szCs w:val="20"/>
          <w:u w:val="single"/>
        </w:rPr>
      </w:pPr>
      <w:r>
        <w:rPr>
          <w:rFonts w:ascii="Bookman Old Style" w:eastAsia="Calibri" w:hAnsi="Bookman Old Style" w:cs="Calibri"/>
          <w:bCs/>
          <w:sz w:val="20"/>
          <w:szCs w:val="20"/>
          <w:u w:val="single"/>
        </w:rPr>
        <w:t>Public Health</w:t>
      </w:r>
    </w:p>
    <w:p w14:paraId="0E12D93D" w14:textId="77777777" w:rsidR="007353D9" w:rsidRPr="0007399E" w:rsidRDefault="007353D9" w:rsidP="00C2566B">
      <w:pPr>
        <w:pStyle w:val="ListParagraph"/>
        <w:numPr>
          <w:ilvl w:val="1"/>
          <w:numId w:val="5"/>
        </w:numPr>
        <w:spacing w:after="0" w:line="240" w:lineRule="auto"/>
        <w:ind w:left="198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The Family Life and Sexual Health (FLASH) grant is on track in Peoria Public Schools. </w:t>
      </w:r>
    </w:p>
    <w:p w14:paraId="0424A3CC" w14:textId="77777777" w:rsidR="007353D9" w:rsidRPr="0007399E" w:rsidRDefault="007353D9" w:rsidP="00C2566B">
      <w:pPr>
        <w:pStyle w:val="ListParagraph"/>
        <w:numPr>
          <w:ilvl w:val="1"/>
          <w:numId w:val="5"/>
        </w:numPr>
        <w:spacing w:after="0" w:line="240" w:lineRule="auto"/>
        <w:ind w:left="198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The most recent resource list has been uploaded to the Peoria City/County Health Department website. </w:t>
      </w:r>
    </w:p>
    <w:p w14:paraId="0CAC8A27" w14:textId="77777777" w:rsidR="007353D9" w:rsidRPr="0007399E" w:rsidRDefault="007353D9" w:rsidP="00C2566B">
      <w:pPr>
        <w:pStyle w:val="ListParagraph"/>
        <w:numPr>
          <w:ilvl w:val="1"/>
          <w:numId w:val="5"/>
        </w:numPr>
        <w:spacing w:after="0" w:line="240" w:lineRule="auto"/>
        <w:ind w:left="198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For task 5, gathering data, Melissa noted how this is an ongoing effort by the Health Departments that will occur. Dana noted the possibly of the availability of teen pregnancy data from Planned Parenthood. </w:t>
      </w:r>
    </w:p>
    <w:p w14:paraId="523CA0C1" w14:textId="77777777" w:rsidR="007353D9" w:rsidRPr="0007399E" w:rsidRDefault="007353D9" w:rsidP="00C2566B">
      <w:pPr>
        <w:pStyle w:val="ListParagraph"/>
        <w:numPr>
          <w:ilvl w:val="1"/>
          <w:numId w:val="5"/>
        </w:numPr>
        <w:spacing w:after="0" w:line="240" w:lineRule="auto"/>
        <w:ind w:left="1980" w:right="-20"/>
        <w:rPr>
          <w:rFonts w:ascii="Bookman Old Style" w:eastAsia="Calibri" w:hAnsi="Bookman Old Style" w:cs="Calibri"/>
          <w:sz w:val="20"/>
          <w:szCs w:val="20"/>
        </w:rPr>
      </w:pPr>
      <w:r w:rsidRPr="0007399E">
        <w:rPr>
          <w:rFonts w:ascii="Bookman Old Style" w:eastAsia="Calibri" w:hAnsi="Bookman Old Style" w:cs="Calibri"/>
          <w:sz w:val="20"/>
          <w:szCs w:val="20"/>
        </w:rPr>
        <w:t xml:space="preserve">The provider education task timeline has been moved back to spring/summer 2019. </w:t>
      </w:r>
      <w:r w:rsidR="007B7704" w:rsidRPr="0007399E">
        <w:rPr>
          <w:rFonts w:ascii="Bookman Old Style" w:eastAsia="Calibri" w:hAnsi="Bookman Old Style" w:cs="Calibri"/>
          <w:sz w:val="20"/>
          <w:szCs w:val="20"/>
        </w:rPr>
        <w:t xml:space="preserve">Will work to include food and CMEs for physicians. The Peoria Transgender Society has a resource for transgender friendly providers on its website: </w:t>
      </w:r>
      <w:hyperlink r:id="rId11" w:history="1">
        <w:r w:rsidR="007B7704" w:rsidRPr="0007399E">
          <w:rPr>
            <w:rStyle w:val="Hyperlink"/>
            <w:rFonts w:ascii="Bookman Old Style" w:eastAsia="Calibri" w:hAnsi="Bookman Old Style" w:cs="Calibri"/>
            <w:sz w:val="20"/>
            <w:szCs w:val="20"/>
          </w:rPr>
          <w:t>http://peoriatransgendersociety.com/resources/peoria-bloomington-regional-professional-transgender-resources-ii/</w:t>
        </w:r>
      </w:hyperlink>
      <w:r w:rsidR="007B7704" w:rsidRPr="0007399E">
        <w:rPr>
          <w:rFonts w:ascii="Bookman Old Style" w:eastAsia="Calibri" w:hAnsi="Bookman Old Style" w:cs="Calibri"/>
          <w:sz w:val="20"/>
          <w:szCs w:val="20"/>
        </w:rPr>
        <w:t xml:space="preserve"> </w:t>
      </w:r>
    </w:p>
    <w:p w14:paraId="7AEFFADB" w14:textId="77777777" w:rsidR="00B11CEE" w:rsidRPr="0007399E" w:rsidRDefault="00B11CEE" w:rsidP="00B11CEE">
      <w:pPr>
        <w:spacing w:after="0" w:line="240" w:lineRule="auto"/>
        <w:ind w:right="-20"/>
        <w:rPr>
          <w:rFonts w:ascii="Bookman Old Style" w:eastAsia="Calibri" w:hAnsi="Bookman Old Style" w:cs="Calibri"/>
          <w:sz w:val="20"/>
          <w:szCs w:val="20"/>
        </w:rPr>
      </w:pPr>
    </w:p>
    <w:p w14:paraId="63778F3B" w14:textId="77777777" w:rsidR="007704B8" w:rsidRPr="0007399E" w:rsidRDefault="007704B8" w:rsidP="003C673D">
      <w:pPr>
        <w:pStyle w:val="ListParagraph"/>
        <w:spacing w:after="0" w:line="240" w:lineRule="auto"/>
        <w:ind w:left="2880" w:right="-20"/>
        <w:rPr>
          <w:rFonts w:ascii="Bookman Old Style" w:eastAsia="Calibri" w:hAnsi="Bookman Old Style" w:cs="Calibri"/>
          <w:sz w:val="20"/>
          <w:szCs w:val="20"/>
        </w:rPr>
      </w:pPr>
    </w:p>
    <w:p w14:paraId="7CBEA505" w14:textId="77777777" w:rsidR="003C673D" w:rsidRPr="0007399E" w:rsidRDefault="00C2566B" w:rsidP="00C2566B">
      <w:pPr>
        <w:tabs>
          <w:tab w:val="left" w:pos="1440"/>
        </w:tabs>
        <w:spacing w:after="0" w:line="240" w:lineRule="auto"/>
        <w:ind w:left="720" w:right="-20"/>
        <w:rPr>
          <w:rFonts w:ascii="Bookman Old Style" w:eastAsia="Calibri" w:hAnsi="Bookman Old Style" w:cs="Calibri"/>
          <w:b/>
          <w:sz w:val="20"/>
          <w:szCs w:val="20"/>
        </w:rPr>
      </w:pPr>
      <w:r w:rsidRPr="00C2566B">
        <w:rPr>
          <w:rFonts w:ascii="Bookman Old Style" w:eastAsia="Calibri" w:hAnsi="Bookman Old Style" w:cs="Calibri"/>
          <w:b/>
          <w:sz w:val="20"/>
          <w:szCs w:val="20"/>
        </w:rPr>
        <w:t xml:space="preserve">VI. </w:t>
      </w:r>
      <w:r>
        <w:rPr>
          <w:rFonts w:ascii="Bookman Old Style" w:eastAsia="Calibri" w:hAnsi="Bookman Old Style" w:cs="Calibri"/>
          <w:b/>
          <w:sz w:val="20"/>
          <w:szCs w:val="20"/>
        </w:rPr>
        <w:tab/>
      </w:r>
      <w:r w:rsidR="003C673D" w:rsidRPr="0007399E">
        <w:rPr>
          <w:rFonts w:ascii="Bookman Old Style" w:eastAsia="Calibri" w:hAnsi="Bookman Old Style" w:cs="Calibri"/>
          <w:b/>
          <w:sz w:val="20"/>
          <w:szCs w:val="20"/>
        </w:rPr>
        <w:t>Brief Announcements</w:t>
      </w:r>
    </w:p>
    <w:p w14:paraId="38CDA1CF" w14:textId="77777777" w:rsidR="003C673D" w:rsidRPr="0007399E" w:rsidRDefault="003C673D" w:rsidP="003C673D">
      <w:pPr>
        <w:spacing w:after="0" w:line="240" w:lineRule="auto"/>
        <w:ind w:right="-20"/>
        <w:rPr>
          <w:rFonts w:ascii="Bookman Old Style" w:eastAsia="Calibri" w:hAnsi="Bookman Old Style" w:cs="Calibri"/>
          <w:sz w:val="20"/>
          <w:szCs w:val="20"/>
        </w:rPr>
      </w:pPr>
    </w:p>
    <w:p w14:paraId="43C558BE" w14:textId="77777777" w:rsidR="008126AC" w:rsidRPr="0007399E" w:rsidRDefault="008126AC" w:rsidP="008126AC">
      <w:pPr>
        <w:spacing w:after="0" w:line="240" w:lineRule="auto"/>
        <w:ind w:right="-20"/>
        <w:rPr>
          <w:rFonts w:ascii="Bookman Old Style" w:eastAsia="Calibri" w:hAnsi="Bookman Old Style" w:cs="Calibri"/>
          <w:sz w:val="20"/>
          <w:szCs w:val="20"/>
        </w:rPr>
      </w:pPr>
    </w:p>
    <w:p w14:paraId="04EA4300" w14:textId="77777777" w:rsidR="008E12BA" w:rsidRPr="0007399E" w:rsidRDefault="008E12BA">
      <w:pPr>
        <w:spacing w:after="0" w:line="200" w:lineRule="exact"/>
        <w:rPr>
          <w:rFonts w:ascii="Bookman Old Style" w:eastAsia="Calibri" w:hAnsi="Bookman Old Style" w:cs="Calibri"/>
          <w:spacing w:val="1"/>
          <w:sz w:val="20"/>
          <w:szCs w:val="20"/>
        </w:rPr>
      </w:pPr>
    </w:p>
    <w:p w14:paraId="2A18FF8A" w14:textId="77777777" w:rsidR="008E12BA" w:rsidRPr="0007399E" w:rsidRDefault="008E12BA" w:rsidP="007704B8">
      <w:pPr>
        <w:spacing w:after="0" w:line="200" w:lineRule="exact"/>
        <w:rPr>
          <w:rFonts w:ascii="Bookman Old Style" w:hAnsi="Bookman Old Style"/>
          <w:sz w:val="20"/>
          <w:szCs w:val="20"/>
        </w:rPr>
      </w:pPr>
    </w:p>
    <w:p w14:paraId="1C100EE0" w14:textId="77777777" w:rsidR="008E12BA" w:rsidRPr="0007399E" w:rsidRDefault="000E3E73" w:rsidP="00C2566B">
      <w:pPr>
        <w:pBdr>
          <w:top w:val="single" w:sz="4" w:space="1" w:color="auto"/>
          <w:left w:val="single" w:sz="4" w:space="4" w:color="auto"/>
          <w:bottom w:val="single" w:sz="4" w:space="1" w:color="auto"/>
          <w:right w:val="single" w:sz="4" w:space="4" w:color="auto"/>
        </w:pBdr>
        <w:spacing w:after="0" w:line="385" w:lineRule="exact"/>
        <w:ind w:left="720" w:right="-20"/>
        <w:jc w:val="center"/>
        <w:rPr>
          <w:rFonts w:ascii="Bookman Old Style" w:eastAsia="Calibri" w:hAnsi="Bookman Old Style" w:cs="Calibri"/>
          <w:sz w:val="20"/>
          <w:szCs w:val="20"/>
        </w:rPr>
      </w:pPr>
      <w:r w:rsidRPr="0007399E">
        <w:rPr>
          <w:rFonts w:ascii="Bookman Old Style" w:eastAsia="Calibri" w:hAnsi="Bookman Old Style" w:cs="Calibri"/>
          <w:b/>
          <w:bCs/>
          <w:position w:val="1"/>
          <w:sz w:val="20"/>
          <w:szCs w:val="20"/>
        </w:rPr>
        <w:t>N</w:t>
      </w:r>
      <w:r w:rsidRPr="0007399E">
        <w:rPr>
          <w:rFonts w:ascii="Bookman Old Style" w:eastAsia="Calibri" w:hAnsi="Bookman Old Style" w:cs="Calibri"/>
          <w:b/>
          <w:bCs/>
          <w:spacing w:val="1"/>
          <w:position w:val="1"/>
          <w:sz w:val="20"/>
          <w:szCs w:val="20"/>
        </w:rPr>
        <w:t>e</w:t>
      </w:r>
      <w:r w:rsidRPr="0007399E">
        <w:rPr>
          <w:rFonts w:ascii="Bookman Old Style" w:eastAsia="Calibri" w:hAnsi="Bookman Old Style" w:cs="Calibri"/>
          <w:b/>
          <w:bCs/>
          <w:position w:val="1"/>
          <w:sz w:val="20"/>
          <w:szCs w:val="20"/>
        </w:rPr>
        <w:t>xt</w:t>
      </w:r>
      <w:r w:rsidRPr="0007399E">
        <w:rPr>
          <w:rFonts w:ascii="Bookman Old Style" w:eastAsia="Calibri" w:hAnsi="Bookman Old Style" w:cs="Calibri"/>
          <w:b/>
          <w:bCs/>
          <w:spacing w:val="-6"/>
          <w:position w:val="1"/>
          <w:sz w:val="20"/>
          <w:szCs w:val="20"/>
        </w:rPr>
        <w:t xml:space="preserve"> </w:t>
      </w:r>
      <w:r w:rsidRPr="0007399E">
        <w:rPr>
          <w:rFonts w:ascii="Bookman Old Style" w:eastAsia="Calibri" w:hAnsi="Bookman Old Style" w:cs="Calibri"/>
          <w:b/>
          <w:bCs/>
          <w:spacing w:val="-1"/>
          <w:position w:val="1"/>
          <w:sz w:val="20"/>
          <w:szCs w:val="20"/>
        </w:rPr>
        <w:t>M</w:t>
      </w:r>
      <w:r w:rsidRPr="0007399E">
        <w:rPr>
          <w:rFonts w:ascii="Bookman Old Style" w:eastAsia="Calibri" w:hAnsi="Bookman Old Style" w:cs="Calibri"/>
          <w:b/>
          <w:bCs/>
          <w:position w:val="1"/>
          <w:sz w:val="20"/>
          <w:szCs w:val="20"/>
        </w:rPr>
        <w:t>e</w:t>
      </w:r>
      <w:r w:rsidRPr="0007399E">
        <w:rPr>
          <w:rFonts w:ascii="Bookman Old Style" w:eastAsia="Calibri" w:hAnsi="Bookman Old Style" w:cs="Calibri"/>
          <w:b/>
          <w:bCs/>
          <w:spacing w:val="2"/>
          <w:position w:val="1"/>
          <w:sz w:val="20"/>
          <w:szCs w:val="20"/>
        </w:rPr>
        <w:t>e</w:t>
      </w:r>
      <w:r w:rsidRPr="0007399E">
        <w:rPr>
          <w:rFonts w:ascii="Bookman Old Style" w:eastAsia="Calibri" w:hAnsi="Bookman Old Style" w:cs="Calibri"/>
          <w:b/>
          <w:bCs/>
          <w:position w:val="1"/>
          <w:sz w:val="20"/>
          <w:szCs w:val="20"/>
        </w:rPr>
        <w:t>ting:</w:t>
      </w:r>
      <w:r w:rsidRPr="0007399E">
        <w:rPr>
          <w:rFonts w:ascii="Bookman Old Style" w:eastAsia="Calibri" w:hAnsi="Bookman Old Style" w:cs="Calibri"/>
          <w:b/>
          <w:bCs/>
          <w:spacing w:val="-12"/>
          <w:position w:val="1"/>
          <w:sz w:val="20"/>
          <w:szCs w:val="20"/>
        </w:rPr>
        <w:t xml:space="preserve"> </w:t>
      </w:r>
      <w:r w:rsidRPr="0007399E">
        <w:rPr>
          <w:rFonts w:ascii="Bookman Old Style" w:eastAsia="Calibri" w:hAnsi="Bookman Old Style" w:cs="Calibri"/>
          <w:b/>
          <w:bCs/>
          <w:spacing w:val="1"/>
          <w:position w:val="1"/>
          <w:sz w:val="20"/>
          <w:szCs w:val="20"/>
        </w:rPr>
        <w:t>W</w:t>
      </w:r>
      <w:r w:rsidRPr="0007399E">
        <w:rPr>
          <w:rFonts w:ascii="Bookman Old Style" w:eastAsia="Calibri" w:hAnsi="Bookman Old Style" w:cs="Calibri"/>
          <w:b/>
          <w:bCs/>
          <w:spacing w:val="2"/>
          <w:position w:val="1"/>
          <w:sz w:val="20"/>
          <w:szCs w:val="20"/>
        </w:rPr>
        <w:t>e</w:t>
      </w:r>
      <w:r w:rsidRPr="0007399E">
        <w:rPr>
          <w:rFonts w:ascii="Bookman Old Style" w:eastAsia="Calibri" w:hAnsi="Bookman Old Style" w:cs="Calibri"/>
          <w:b/>
          <w:bCs/>
          <w:spacing w:val="-1"/>
          <w:position w:val="1"/>
          <w:sz w:val="20"/>
          <w:szCs w:val="20"/>
        </w:rPr>
        <w:t>dn</w:t>
      </w:r>
      <w:r w:rsidRPr="0007399E">
        <w:rPr>
          <w:rFonts w:ascii="Bookman Old Style" w:eastAsia="Calibri" w:hAnsi="Bookman Old Style" w:cs="Calibri"/>
          <w:b/>
          <w:bCs/>
          <w:position w:val="1"/>
          <w:sz w:val="20"/>
          <w:szCs w:val="20"/>
        </w:rPr>
        <w:t>e</w:t>
      </w:r>
      <w:r w:rsidRPr="0007399E">
        <w:rPr>
          <w:rFonts w:ascii="Bookman Old Style" w:eastAsia="Calibri" w:hAnsi="Bookman Old Style" w:cs="Calibri"/>
          <w:b/>
          <w:bCs/>
          <w:spacing w:val="2"/>
          <w:position w:val="1"/>
          <w:sz w:val="20"/>
          <w:szCs w:val="20"/>
        </w:rPr>
        <w:t>s</w:t>
      </w:r>
      <w:r w:rsidRPr="0007399E">
        <w:rPr>
          <w:rFonts w:ascii="Bookman Old Style" w:eastAsia="Calibri" w:hAnsi="Bookman Old Style" w:cs="Calibri"/>
          <w:b/>
          <w:bCs/>
          <w:spacing w:val="-1"/>
          <w:position w:val="1"/>
          <w:sz w:val="20"/>
          <w:szCs w:val="20"/>
        </w:rPr>
        <w:t>d</w:t>
      </w:r>
      <w:r w:rsidRPr="0007399E">
        <w:rPr>
          <w:rFonts w:ascii="Bookman Old Style" w:eastAsia="Calibri" w:hAnsi="Bookman Old Style" w:cs="Calibri"/>
          <w:b/>
          <w:bCs/>
          <w:position w:val="1"/>
          <w:sz w:val="20"/>
          <w:szCs w:val="20"/>
        </w:rPr>
        <w:t>ay,</w:t>
      </w:r>
      <w:r w:rsidRPr="0007399E">
        <w:rPr>
          <w:rFonts w:ascii="Bookman Old Style" w:eastAsia="Calibri" w:hAnsi="Bookman Old Style" w:cs="Calibri"/>
          <w:b/>
          <w:bCs/>
          <w:spacing w:val="-11"/>
          <w:position w:val="1"/>
          <w:sz w:val="20"/>
          <w:szCs w:val="20"/>
        </w:rPr>
        <w:t xml:space="preserve"> </w:t>
      </w:r>
      <w:r w:rsidR="007B7704" w:rsidRPr="0007399E">
        <w:rPr>
          <w:rFonts w:ascii="Bookman Old Style" w:eastAsia="Calibri" w:hAnsi="Bookman Old Style" w:cs="Calibri"/>
          <w:b/>
          <w:bCs/>
          <w:position w:val="1"/>
          <w:sz w:val="20"/>
          <w:szCs w:val="20"/>
        </w:rPr>
        <w:t>August 22</w:t>
      </w:r>
      <w:r w:rsidR="007704B8" w:rsidRPr="0007399E">
        <w:rPr>
          <w:rFonts w:ascii="Bookman Old Style" w:eastAsia="Calibri" w:hAnsi="Bookman Old Style" w:cs="Calibri"/>
          <w:b/>
          <w:bCs/>
          <w:position w:val="1"/>
          <w:sz w:val="20"/>
          <w:szCs w:val="20"/>
        </w:rPr>
        <w:t xml:space="preserve"> at 3 pm</w:t>
      </w:r>
    </w:p>
    <w:sectPr w:rsidR="008E12BA" w:rsidRPr="0007399E" w:rsidSect="00C2566B">
      <w:headerReference w:type="default" r:id="rId12"/>
      <w:type w:val="continuous"/>
      <w:pgSz w:w="12240" w:h="15840"/>
      <w:pgMar w:top="1260" w:right="1400" w:bottom="1160" w:left="740" w:header="732"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979D" w14:textId="77777777" w:rsidR="004E3B6A" w:rsidRDefault="004E3B6A">
      <w:pPr>
        <w:spacing w:after="0" w:line="240" w:lineRule="auto"/>
      </w:pPr>
      <w:r>
        <w:separator/>
      </w:r>
    </w:p>
  </w:endnote>
  <w:endnote w:type="continuationSeparator" w:id="0">
    <w:p w14:paraId="004910A5" w14:textId="77777777" w:rsidR="004E3B6A" w:rsidRDefault="004E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1E6D" w14:textId="77777777" w:rsidR="004E3B6A" w:rsidRDefault="004E3B6A">
      <w:pPr>
        <w:spacing w:after="0" w:line="240" w:lineRule="auto"/>
      </w:pPr>
      <w:r>
        <w:separator/>
      </w:r>
    </w:p>
  </w:footnote>
  <w:footnote w:type="continuationSeparator" w:id="0">
    <w:p w14:paraId="08D6179D" w14:textId="77777777" w:rsidR="004E3B6A" w:rsidRDefault="004E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0261" w14:textId="77777777" w:rsidR="00C2566B" w:rsidRPr="00C2566B" w:rsidRDefault="00C2566B" w:rsidP="00C25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4E1"/>
    <w:multiLevelType w:val="hybridMultilevel"/>
    <w:tmpl w:val="BE4C06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5680EC5"/>
    <w:multiLevelType w:val="hybridMultilevel"/>
    <w:tmpl w:val="C2A26B7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8F24ADD"/>
    <w:multiLevelType w:val="hybridMultilevel"/>
    <w:tmpl w:val="BE4C06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7B64B95"/>
    <w:multiLevelType w:val="hybridMultilevel"/>
    <w:tmpl w:val="C2CA7B18"/>
    <w:lvl w:ilvl="0" w:tplc="4C0605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91576A"/>
    <w:multiLevelType w:val="hybridMultilevel"/>
    <w:tmpl w:val="072C7234"/>
    <w:lvl w:ilvl="0" w:tplc="05388AB0">
      <w:start w:val="1"/>
      <w:numFmt w:val="lowerLetter"/>
      <w:lvlText w:val="%1."/>
      <w:lvlJc w:val="left"/>
      <w:pPr>
        <w:ind w:left="3220" w:hanging="360"/>
      </w:pPr>
      <w:rPr>
        <w:rFonts w:hint="default"/>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BA"/>
    <w:rsid w:val="000412A9"/>
    <w:rsid w:val="0007399E"/>
    <w:rsid w:val="000B0EF3"/>
    <w:rsid w:val="000B6D41"/>
    <w:rsid w:val="000E3E73"/>
    <w:rsid w:val="00101FF4"/>
    <w:rsid w:val="001B7715"/>
    <w:rsid w:val="00240E0C"/>
    <w:rsid w:val="002573B9"/>
    <w:rsid w:val="00282452"/>
    <w:rsid w:val="002F02C7"/>
    <w:rsid w:val="00320B7A"/>
    <w:rsid w:val="003C673D"/>
    <w:rsid w:val="004E3B6A"/>
    <w:rsid w:val="004F16CF"/>
    <w:rsid w:val="005142F4"/>
    <w:rsid w:val="00667D0F"/>
    <w:rsid w:val="0067155A"/>
    <w:rsid w:val="006A10D1"/>
    <w:rsid w:val="006E6734"/>
    <w:rsid w:val="007125E8"/>
    <w:rsid w:val="007353D9"/>
    <w:rsid w:val="00741A4D"/>
    <w:rsid w:val="007704B8"/>
    <w:rsid w:val="007B7704"/>
    <w:rsid w:val="008126AC"/>
    <w:rsid w:val="00820089"/>
    <w:rsid w:val="00823794"/>
    <w:rsid w:val="008541E2"/>
    <w:rsid w:val="008E12BA"/>
    <w:rsid w:val="009242C9"/>
    <w:rsid w:val="0093596E"/>
    <w:rsid w:val="009509B7"/>
    <w:rsid w:val="00A72108"/>
    <w:rsid w:val="00A81D22"/>
    <w:rsid w:val="00A9284E"/>
    <w:rsid w:val="00B11CEE"/>
    <w:rsid w:val="00C02D58"/>
    <w:rsid w:val="00C2566B"/>
    <w:rsid w:val="00CA50E9"/>
    <w:rsid w:val="00CB2F1C"/>
    <w:rsid w:val="00D6723D"/>
    <w:rsid w:val="00D839C2"/>
    <w:rsid w:val="00E328B5"/>
    <w:rsid w:val="00EB6FE2"/>
    <w:rsid w:val="00ED67B3"/>
    <w:rsid w:val="00EF5588"/>
    <w:rsid w:val="00F61EB0"/>
    <w:rsid w:val="00F73E5F"/>
    <w:rsid w:val="00F83805"/>
    <w:rsid w:val="00FE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CEA81"/>
  <w15:docId w15:val="{58D6C93E-DAFE-47A6-828C-64ED45BB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0F"/>
  </w:style>
  <w:style w:type="paragraph" w:styleId="Footer">
    <w:name w:val="footer"/>
    <w:basedOn w:val="Normal"/>
    <w:link w:val="FooterChar"/>
    <w:uiPriority w:val="99"/>
    <w:unhideWhenUsed/>
    <w:rsid w:val="0066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0F"/>
  </w:style>
  <w:style w:type="paragraph" w:styleId="ListParagraph">
    <w:name w:val="List Paragraph"/>
    <w:basedOn w:val="Normal"/>
    <w:uiPriority w:val="34"/>
    <w:qFormat/>
    <w:rsid w:val="009509B7"/>
    <w:pPr>
      <w:ind w:left="720"/>
      <w:contextualSpacing/>
    </w:pPr>
  </w:style>
  <w:style w:type="character" w:styleId="Hyperlink">
    <w:name w:val="Hyperlink"/>
    <w:basedOn w:val="DefaultParagraphFont"/>
    <w:uiPriority w:val="99"/>
    <w:unhideWhenUsed/>
    <w:rsid w:val="000B0EF3"/>
    <w:rPr>
      <w:color w:val="0000FF" w:themeColor="hyperlink"/>
      <w:u w:val="single"/>
    </w:rPr>
  </w:style>
  <w:style w:type="character" w:styleId="FollowedHyperlink">
    <w:name w:val="FollowedHyperlink"/>
    <w:basedOn w:val="DefaultParagraphFont"/>
    <w:uiPriority w:val="99"/>
    <w:semiHidden/>
    <w:unhideWhenUsed/>
    <w:rsid w:val="00E328B5"/>
    <w:rPr>
      <w:color w:val="800080" w:themeColor="followedHyperlink"/>
      <w:u w:val="single"/>
    </w:rPr>
  </w:style>
  <w:style w:type="paragraph" w:styleId="BalloonText">
    <w:name w:val="Balloon Text"/>
    <w:basedOn w:val="Normal"/>
    <w:link w:val="BalloonTextChar"/>
    <w:uiPriority w:val="99"/>
    <w:semiHidden/>
    <w:unhideWhenUsed/>
    <w:rsid w:val="00EF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88"/>
    <w:rPr>
      <w:rFonts w:ascii="Segoe UI" w:hAnsi="Segoe UI" w:cs="Segoe UI"/>
      <w:sz w:val="18"/>
      <w:szCs w:val="18"/>
    </w:rPr>
  </w:style>
  <w:style w:type="character" w:styleId="UnresolvedMention">
    <w:name w:val="Unresolved Mention"/>
    <w:basedOn w:val="DefaultParagraphFont"/>
    <w:uiPriority w:val="99"/>
    <w:semiHidden/>
    <w:unhideWhenUsed/>
    <w:rsid w:val="00C256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0632">
      <w:bodyDiv w:val="1"/>
      <w:marLeft w:val="0"/>
      <w:marRight w:val="0"/>
      <w:marTop w:val="0"/>
      <w:marBottom w:val="0"/>
      <w:divBdr>
        <w:top w:val="none" w:sz="0" w:space="0" w:color="auto"/>
        <w:left w:val="none" w:sz="0" w:space="0" w:color="auto"/>
        <w:bottom w:val="none" w:sz="0" w:space="0" w:color="auto"/>
        <w:right w:val="none" w:sz="0" w:space="0" w:color="auto"/>
      </w:divBdr>
    </w:div>
    <w:div w:id="619652691">
      <w:bodyDiv w:val="1"/>
      <w:marLeft w:val="0"/>
      <w:marRight w:val="0"/>
      <w:marTop w:val="0"/>
      <w:marBottom w:val="0"/>
      <w:divBdr>
        <w:top w:val="none" w:sz="0" w:space="0" w:color="auto"/>
        <w:left w:val="none" w:sz="0" w:space="0" w:color="auto"/>
        <w:bottom w:val="none" w:sz="0" w:space="0" w:color="auto"/>
        <w:right w:val="none" w:sz="0" w:space="0" w:color="auto"/>
      </w:divBdr>
    </w:div>
    <w:div w:id="203649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oriatransgendersociety.com/resources/peoria-bloomington-regional-professional-transgender-resources-ii/" TargetMode="External"/><Relationship Id="rId5" Type="http://schemas.openxmlformats.org/officeDocument/2006/relationships/styles" Target="styles.xml"/><Relationship Id="rId10" Type="http://schemas.openxmlformats.org/officeDocument/2006/relationships/hyperlink" Target="http://dph.illinois.gov/topics-services/diseases-and-conditions/stds/data-stati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F51C8-99C4-48DC-AC03-B7CFD2808EA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purl.org/dc/elements/1.1/"/>
    <ds:schemaRef ds:uri="http://schemas.microsoft.com/office/2006/metadata/properties"/>
    <ds:schemaRef ds:uri="284b5571-2f9a-4646-a897-33ca9cad3d11"/>
    <ds:schemaRef ds:uri="http://www.w3.org/XML/1998/namespace"/>
  </ds:schemaRefs>
</ds:datastoreItem>
</file>

<file path=customXml/itemProps2.xml><?xml version="1.0" encoding="utf-8"?>
<ds:datastoreItem xmlns:ds="http://schemas.openxmlformats.org/officeDocument/2006/customXml" ds:itemID="{B13D9431-F91B-4752-AF29-240C0CEA136B}">
  <ds:schemaRefs>
    <ds:schemaRef ds:uri="http://schemas.microsoft.com/sharepoint/v3/contenttype/forms"/>
  </ds:schemaRefs>
</ds:datastoreItem>
</file>

<file path=customXml/itemProps3.xml><?xml version="1.0" encoding="utf-8"?>
<ds:datastoreItem xmlns:ds="http://schemas.openxmlformats.org/officeDocument/2006/customXml" ds:itemID="{E20350CD-6002-4B4C-AE18-16BE670D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Compton</cp:lastModifiedBy>
  <cp:revision>2</cp:revision>
  <cp:lastPrinted>2018-08-14T14:57:00Z</cp:lastPrinted>
  <dcterms:created xsi:type="dcterms:W3CDTF">2019-08-30T17:00:00Z</dcterms:created>
  <dcterms:modified xsi:type="dcterms:W3CDTF">2019-08-30T17:00:00Z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2018-05-24T00:00:00Z</vt:filetime>
  </property>
  <property fmtid="{D5CDD505-2E9C-101B-9397-08002B2CF9AE}" pid="4" name="ContentTypeId">
    <vt:lpwstr>0x010100FA1F261706A0C84D986945DA5365A586</vt:lpwstr>
  </property>
  <property fmtid="{D5CDD505-2E9C-101B-9397-08002B2CF9AE}" pid="5" name="Order">
    <vt:r8>100</vt:r8>
  </property>
</Properties>
</file>